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CBBB5" w14:textId="77777777" w:rsidR="009547AA" w:rsidRDefault="009547AA" w:rsidP="009D4DC1">
      <w:pPr>
        <w:rPr>
          <w:noProof/>
        </w:rPr>
      </w:pPr>
      <w:bookmarkStart w:id="0" w:name="_GoBack"/>
      <w:bookmarkEnd w:id="0"/>
    </w:p>
    <w:p w14:paraId="0859E394" w14:textId="77777777" w:rsidR="005F2539" w:rsidRDefault="005F2539" w:rsidP="009D4DC1">
      <w:pPr>
        <w:rPr>
          <w:noProof/>
        </w:rPr>
      </w:pPr>
    </w:p>
    <w:p w14:paraId="7B7C498D" w14:textId="77777777" w:rsidR="009547AA" w:rsidRPr="00C8557C" w:rsidRDefault="009547AA" w:rsidP="00C8557C">
      <w:pPr>
        <w:jc w:val="center"/>
        <w:rPr>
          <w:rFonts w:ascii="Agency FB" w:hAnsi="Agency FB"/>
          <w:noProof/>
          <w:sz w:val="52"/>
          <w:szCs w:val="52"/>
        </w:rPr>
      </w:pPr>
      <w:r w:rsidRPr="00C8557C">
        <w:rPr>
          <w:rFonts w:ascii="Agency FB" w:hAnsi="Agency FB"/>
          <w:b/>
          <w:noProof/>
          <w:sz w:val="72"/>
          <w:szCs w:val="72"/>
        </w:rPr>
        <w:t>D</w:t>
      </w:r>
      <w:r w:rsidRPr="00C8557C">
        <w:rPr>
          <w:rFonts w:ascii="Agency FB" w:hAnsi="Agency FB"/>
          <w:noProof/>
          <w:sz w:val="52"/>
          <w:szCs w:val="52"/>
        </w:rPr>
        <w:t xml:space="preserve">isability </w:t>
      </w:r>
      <w:r w:rsidRPr="00C8557C">
        <w:rPr>
          <w:rFonts w:ascii="Agency FB" w:hAnsi="Agency FB"/>
          <w:b/>
          <w:noProof/>
          <w:sz w:val="72"/>
          <w:szCs w:val="72"/>
        </w:rPr>
        <w:t>A</w:t>
      </w:r>
      <w:r w:rsidRPr="00C8557C">
        <w:rPr>
          <w:rFonts w:ascii="Agency FB" w:hAnsi="Agency FB"/>
          <w:noProof/>
          <w:sz w:val="52"/>
          <w:szCs w:val="52"/>
        </w:rPr>
        <w:t xml:space="preserve">ccess and </w:t>
      </w:r>
      <w:r w:rsidRPr="00C8557C">
        <w:rPr>
          <w:rFonts w:ascii="Agency FB" w:hAnsi="Agency FB"/>
          <w:b/>
          <w:noProof/>
          <w:sz w:val="72"/>
          <w:szCs w:val="72"/>
        </w:rPr>
        <w:t>I</w:t>
      </w:r>
      <w:r w:rsidRPr="00C8557C">
        <w:rPr>
          <w:rFonts w:ascii="Agency FB" w:hAnsi="Agency FB"/>
          <w:noProof/>
          <w:sz w:val="52"/>
          <w:szCs w:val="52"/>
        </w:rPr>
        <w:t xml:space="preserve">nclusion </w:t>
      </w:r>
      <w:r w:rsidRPr="00C8557C">
        <w:rPr>
          <w:rFonts w:ascii="Agency FB" w:hAnsi="Agency FB"/>
          <w:b/>
          <w:noProof/>
          <w:sz w:val="72"/>
          <w:szCs w:val="72"/>
        </w:rPr>
        <w:t>P</w:t>
      </w:r>
      <w:r w:rsidRPr="00C8557C">
        <w:rPr>
          <w:rFonts w:ascii="Agency FB" w:hAnsi="Agency FB"/>
          <w:noProof/>
          <w:sz w:val="52"/>
          <w:szCs w:val="52"/>
        </w:rPr>
        <w:t>lan</w:t>
      </w:r>
    </w:p>
    <w:p w14:paraId="6A1EAD8A" w14:textId="77777777" w:rsidR="00CE03D3" w:rsidRDefault="00CE03D3" w:rsidP="00C8557C">
      <w:pPr>
        <w:jc w:val="center"/>
        <w:rPr>
          <w:rFonts w:ascii="Agency FB" w:hAnsi="Agency FB"/>
          <w:noProof/>
          <w:sz w:val="52"/>
          <w:szCs w:val="52"/>
        </w:rPr>
      </w:pPr>
      <w:r w:rsidRPr="00C8557C">
        <w:rPr>
          <w:rFonts w:ascii="Agency FB" w:hAnsi="Agency FB"/>
          <w:noProof/>
          <w:sz w:val="52"/>
          <w:szCs w:val="52"/>
        </w:rPr>
        <w:t>2018-2023</w:t>
      </w:r>
    </w:p>
    <w:p w14:paraId="35F48922" w14:textId="77777777" w:rsidR="00C8557C" w:rsidRPr="00C8557C" w:rsidRDefault="00C8557C" w:rsidP="00C8557C">
      <w:pPr>
        <w:jc w:val="center"/>
        <w:rPr>
          <w:rFonts w:ascii="Agency FB" w:hAnsi="Agency FB"/>
          <w:noProof/>
          <w:sz w:val="52"/>
          <w:szCs w:val="52"/>
        </w:rPr>
      </w:pPr>
    </w:p>
    <w:p w14:paraId="013DBCD0" w14:textId="77777777" w:rsidR="00D10C90" w:rsidRDefault="001D2C22" w:rsidP="00C8557C">
      <w:pPr>
        <w:jc w:val="center"/>
        <w:rPr>
          <w:noProof/>
        </w:rPr>
      </w:pPr>
      <w:r>
        <w:rPr>
          <w:noProof/>
          <w:lang w:eastAsia="en-AU"/>
        </w:rPr>
        <w:drawing>
          <wp:inline distT="0" distB="0" distL="0" distR="0" wp14:anchorId="5E7BD9E0" wp14:editId="50625186">
            <wp:extent cx="1535583" cy="2187017"/>
            <wp:effectExtent l="0" t="0" r="7620" b="3810"/>
            <wp:docPr id="4" name="Picture 4" descr="Accessibility,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ility, Disabil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5583" cy="2187017"/>
                    </a:xfrm>
                    <a:prstGeom prst="rect">
                      <a:avLst/>
                    </a:prstGeom>
                    <a:noFill/>
                    <a:ln>
                      <a:noFill/>
                    </a:ln>
                  </pic:spPr>
                </pic:pic>
              </a:graphicData>
            </a:graphic>
          </wp:inline>
        </w:drawing>
      </w:r>
    </w:p>
    <w:p w14:paraId="38813AC6" w14:textId="77777777" w:rsidR="009547AA" w:rsidRDefault="009547AA" w:rsidP="009D4DC1">
      <w:pPr>
        <w:rPr>
          <w:noProof/>
        </w:rPr>
      </w:pPr>
    </w:p>
    <w:p w14:paraId="50B89526" w14:textId="77777777" w:rsidR="008423D0" w:rsidRPr="00094D4D" w:rsidRDefault="008423D0" w:rsidP="009D4DC1"/>
    <w:p w14:paraId="543EA23A" w14:textId="77777777" w:rsidR="008423D0" w:rsidRPr="00094D4D" w:rsidRDefault="008423D0" w:rsidP="009D4DC1"/>
    <w:p w14:paraId="01E27998" w14:textId="77777777" w:rsidR="009547AA" w:rsidRDefault="009547AA" w:rsidP="009D4DC1"/>
    <w:p w14:paraId="685F6C9F" w14:textId="77777777" w:rsidR="008E3333" w:rsidRDefault="008E3333" w:rsidP="005F2539">
      <w:pPr>
        <w:pStyle w:val="Heading1"/>
        <w:sectPr w:rsidR="008E3333" w:rsidSect="0069700E">
          <w:headerReference w:type="even" r:id="rId9"/>
          <w:headerReference w:type="first" r:id="rId10"/>
          <w:pgSz w:w="16840" w:h="11907" w:orient="landscape" w:code="9"/>
          <w:pgMar w:top="1134" w:right="1418" w:bottom="1134" w:left="1418" w:header="284" w:footer="709" w:gutter="0"/>
          <w:cols w:space="708"/>
          <w:titlePg/>
          <w:docGrid w:linePitch="360"/>
        </w:sectPr>
      </w:pPr>
      <w:bookmarkStart w:id="1" w:name="_Toc517618102"/>
      <w:bookmarkStart w:id="2" w:name="_Toc1125954"/>
      <w:bookmarkStart w:id="3" w:name="_Toc40174514"/>
      <w:bookmarkStart w:id="4" w:name="_Toc40174696"/>
      <w:bookmarkStart w:id="5" w:name="_Toc40503330"/>
      <w:bookmarkStart w:id="6" w:name="_Toc40579048"/>
      <w:bookmarkStart w:id="7" w:name="_Toc40579173"/>
      <w:bookmarkStart w:id="8" w:name="_Toc40579265"/>
    </w:p>
    <w:p w14:paraId="2FD6F6A4" w14:textId="77777777" w:rsidR="004F5B5C" w:rsidRPr="004F5B5C" w:rsidRDefault="004F5B5C">
      <w:pPr>
        <w:pStyle w:val="TOC1"/>
        <w:tabs>
          <w:tab w:val="right" w:leader="dot" w:pos="13994"/>
        </w:tabs>
        <w:rPr>
          <w:rFonts w:asciiTheme="minorHAnsi" w:hAnsiTheme="minorHAnsi" w:cstheme="minorHAnsi"/>
          <w:caps w:val="0"/>
          <w:sz w:val="44"/>
          <w:szCs w:val="44"/>
        </w:rPr>
      </w:pPr>
      <w:r w:rsidRPr="004F5B5C">
        <w:rPr>
          <w:rFonts w:asciiTheme="minorHAnsi" w:hAnsiTheme="minorHAnsi" w:cstheme="minorHAnsi"/>
          <w:caps w:val="0"/>
          <w:sz w:val="44"/>
          <w:szCs w:val="44"/>
        </w:rPr>
        <w:lastRenderedPageBreak/>
        <w:t>CONTENTS</w:t>
      </w:r>
    </w:p>
    <w:p w14:paraId="64C0CB1E" w14:textId="67D2D841" w:rsidR="004F5B5C" w:rsidRDefault="00FD3A41">
      <w:pPr>
        <w:pStyle w:val="TOC1"/>
        <w:tabs>
          <w:tab w:val="right" w:leader="dot" w:pos="13994"/>
        </w:tabs>
        <w:rPr>
          <w:rFonts w:asciiTheme="minorHAnsi" w:eastAsiaTheme="minorEastAsia" w:hAnsiTheme="minorHAnsi" w:cstheme="minorBidi"/>
          <w:b w:val="0"/>
          <w:bCs w:val="0"/>
          <w:caps w:val="0"/>
          <w:noProof/>
          <w:sz w:val="22"/>
          <w:szCs w:val="22"/>
          <w:lang w:eastAsia="en-AU"/>
        </w:rPr>
      </w:pPr>
      <w:r>
        <w:rPr>
          <w:rFonts w:asciiTheme="minorHAnsi" w:hAnsiTheme="minorHAnsi" w:cstheme="minorHAnsi"/>
          <w:caps w:val="0"/>
        </w:rPr>
        <w:fldChar w:fldCharType="begin"/>
      </w:r>
      <w:r>
        <w:rPr>
          <w:rFonts w:asciiTheme="minorHAnsi" w:hAnsiTheme="minorHAnsi" w:cstheme="minorHAnsi"/>
          <w:caps w:val="0"/>
        </w:rPr>
        <w:instrText xml:space="preserve"> TOC \h \z \t "Heading 1,1,Heading 4,2,Table of Contents,1" </w:instrText>
      </w:r>
      <w:r>
        <w:rPr>
          <w:rFonts w:asciiTheme="minorHAnsi" w:hAnsiTheme="minorHAnsi" w:cstheme="minorHAnsi"/>
          <w:caps w:val="0"/>
        </w:rPr>
        <w:fldChar w:fldCharType="separate"/>
      </w:r>
      <w:hyperlink w:anchor="_Toc1133867" w:history="1">
        <w:r w:rsidR="004F5B5C" w:rsidRPr="00F62C5D">
          <w:rPr>
            <w:rStyle w:val="Hyperlink"/>
            <w:noProof/>
          </w:rPr>
          <w:t>Policy Statement</w:t>
        </w:r>
        <w:r w:rsidR="004F5B5C">
          <w:rPr>
            <w:noProof/>
            <w:webHidden/>
          </w:rPr>
          <w:tab/>
        </w:r>
        <w:r w:rsidR="004F5B5C">
          <w:rPr>
            <w:noProof/>
            <w:webHidden/>
          </w:rPr>
          <w:fldChar w:fldCharType="begin"/>
        </w:r>
        <w:r w:rsidR="004F5B5C">
          <w:rPr>
            <w:noProof/>
            <w:webHidden/>
          </w:rPr>
          <w:instrText xml:space="preserve"> PAGEREF _Toc1133867 \h </w:instrText>
        </w:r>
        <w:r w:rsidR="004F5B5C">
          <w:rPr>
            <w:noProof/>
            <w:webHidden/>
          </w:rPr>
        </w:r>
        <w:r w:rsidR="004F5B5C">
          <w:rPr>
            <w:noProof/>
            <w:webHidden/>
          </w:rPr>
          <w:fldChar w:fldCharType="separate"/>
        </w:r>
        <w:r w:rsidR="00AD1FAA">
          <w:rPr>
            <w:noProof/>
            <w:webHidden/>
          </w:rPr>
          <w:t>3</w:t>
        </w:r>
        <w:r w:rsidR="004F5B5C">
          <w:rPr>
            <w:noProof/>
            <w:webHidden/>
          </w:rPr>
          <w:fldChar w:fldCharType="end"/>
        </w:r>
      </w:hyperlink>
    </w:p>
    <w:p w14:paraId="533D1A0F" w14:textId="2B6EA0F8" w:rsidR="004F5B5C" w:rsidRDefault="00AD1FAA">
      <w:pPr>
        <w:pStyle w:val="TOC1"/>
        <w:tabs>
          <w:tab w:val="right" w:leader="dot" w:pos="13994"/>
        </w:tabs>
        <w:rPr>
          <w:rFonts w:asciiTheme="minorHAnsi" w:eastAsiaTheme="minorEastAsia" w:hAnsiTheme="minorHAnsi" w:cstheme="minorBidi"/>
          <w:b w:val="0"/>
          <w:bCs w:val="0"/>
          <w:caps w:val="0"/>
          <w:noProof/>
          <w:sz w:val="22"/>
          <w:szCs w:val="22"/>
          <w:lang w:eastAsia="en-AU"/>
        </w:rPr>
      </w:pPr>
      <w:hyperlink w:anchor="_Toc1133868" w:history="1">
        <w:r w:rsidR="004F5B5C" w:rsidRPr="00F62C5D">
          <w:rPr>
            <w:rStyle w:val="Hyperlink"/>
            <w:noProof/>
          </w:rPr>
          <w:t>Background</w:t>
        </w:r>
        <w:r w:rsidR="004F5B5C">
          <w:rPr>
            <w:noProof/>
            <w:webHidden/>
          </w:rPr>
          <w:tab/>
        </w:r>
        <w:r w:rsidR="004F5B5C">
          <w:rPr>
            <w:noProof/>
            <w:webHidden/>
          </w:rPr>
          <w:fldChar w:fldCharType="begin"/>
        </w:r>
        <w:r w:rsidR="004F5B5C">
          <w:rPr>
            <w:noProof/>
            <w:webHidden/>
          </w:rPr>
          <w:instrText xml:space="preserve"> PAGEREF _Toc1133868 \h </w:instrText>
        </w:r>
        <w:r w:rsidR="004F5B5C">
          <w:rPr>
            <w:noProof/>
            <w:webHidden/>
          </w:rPr>
        </w:r>
        <w:r w:rsidR="004F5B5C">
          <w:rPr>
            <w:noProof/>
            <w:webHidden/>
          </w:rPr>
          <w:fldChar w:fldCharType="separate"/>
        </w:r>
        <w:r>
          <w:rPr>
            <w:noProof/>
            <w:webHidden/>
          </w:rPr>
          <w:t>4</w:t>
        </w:r>
        <w:r w:rsidR="004F5B5C">
          <w:rPr>
            <w:noProof/>
            <w:webHidden/>
          </w:rPr>
          <w:fldChar w:fldCharType="end"/>
        </w:r>
      </w:hyperlink>
    </w:p>
    <w:p w14:paraId="6A1D9B52" w14:textId="09E9D1A1" w:rsidR="004F5B5C" w:rsidRDefault="00AD1FAA">
      <w:pPr>
        <w:pStyle w:val="TOC2"/>
        <w:rPr>
          <w:rFonts w:asciiTheme="minorHAnsi" w:eastAsiaTheme="minorEastAsia" w:hAnsiTheme="minorHAnsi" w:cstheme="minorBidi"/>
          <w:smallCaps w:val="0"/>
          <w:noProof/>
          <w:sz w:val="22"/>
          <w:szCs w:val="22"/>
          <w:lang w:eastAsia="en-AU"/>
        </w:rPr>
      </w:pPr>
      <w:hyperlink w:anchor="_Toc1133869" w:history="1">
        <w:r w:rsidR="004F5B5C" w:rsidRPr="00F62C5D">
          <w:rPr>
            <w:rStyle w:val="Hyperlink"/>
            <w:noProof/>
          </w:rPr>
          <w:t>Vision</w:t>
        </w:r>
        <w:r w:rsidR="004F5B5C">
          <w:rPr>
            <w:noProof/>
            <w:webHidden/>
          </w:rPr>
          <w:tab/>
        </w:r>
        <w:r w:rsidR="004F5B5C">
          <w:rPr>
            <w:noProof/>
            <w:webHidden/>
          </w:rPr>
          <w:fldChar w:fldCharType="begin"/>
        </w:r>
        <w:r w:rsidR="004F5B5C">
          <w:rPr>
            <w:noProof/>
            <w:webHidden/>
          </w:rPr>
          <w:instrText xml:space="preserve"> PAGEREF _Toc1133869 \h </w:instrText>
        </w:r>
        <w:r w:rsidR="004F5B5C">
          <w:rPr>
            <w:noProof/>
            <w:webHidden/>
          </w:rPr>
        </w:r>
        <w:r w:rsidR="004F5B5C">
          <w:rPr>
            <w:noProof/>
            <w:webHidden/>
          </w:rPr>
          <w:fldChar w:fldCharType="separate"/>
        </w:r>
        <w:r>
          <w:rPr>
            <w:noProof/>
            <w:webHidden/>
          </w:rPr>
          <w:t>4</w:t>
        </w:r>
        <w:r w:rsidR="004F5B5C">
          <w:rPr>
            <w:noProof/>
            <w:webHidden/>
          </w:rPr>
          <w:fldChar w:fldCharType="end"/>
        </w:r>
      </w:hyperlink>
    </w:p>
    <w:p w14:paraId="0CDC8BE2" w14:textId="4387AF45" w:rsidR="004F5B5C" w:rsidRDefault="00AD1FAA">
      <w:pPr>
        <w:pStyle w:val="TOC2"/>
        <w:rPr>
          <w:rFonts w:asciiTheme="minorHAnsi" w:eastAsiaTheme="minorEastAsia" w:hAnsiTheme="minorHAnsi" w:cstheme="minorBidi"/>
          <w:smallCaps w:val="0"/>
          <w:noProof/>
          <w:sz w:val="22"/>
          <w:szCs w:val="22"/>
          <w:lang w:eastAsia="en-AU"/>
        </w:rPr>
      </w:pPr>
      <w:hyperlink w:anchor="_Toc1133870" w:history="1">
        <w:r w:rsidR="004F5B5C" w:rsidRPr="00F62C5D">
          <w:rPr>
            <w:rStyle w:val="Hyperlink"/>
            <w:noProof/>
          </w:rPr>
          <w:t>Purpose</w:t>
        </w:r>
        <w:r w:rsidR="004F5B5C">
          <w:rPr>
            <w:noProof/>
            <w:webHidden/>
          </w:rPr>
          <w:tab/>
        </w:r>
        <w:r w:rsidR="004F5B5C">
          <w:rPr>
            <w:noProof/>
            <w:webHidden/>
          </w:rPr>
          <w:fldChar w:fldCharType="begin"/>
        </w:r>
        <w:r w:rsidR="004F5B5C">
          <w:rPr>
            <w:noProof/>
            <w:webHidden/>
          </w:rPr>
          <w:instrText xml:space="preserve"> PAGEREF _Toc1133870 \h </w:instrText>
        </w:r>
        <w:r w:rsidR="004F5B5C">
          <w:rPr>
            <w:noProof/>
            <w:webHidden/>
          </w:rPr>
        </w:r>
        <w:r w:rsidR="004F5B5C">
          <w:rPr>
            <w:noProof/>
            <w:webHidden/>
          </w:rPr>
          <w:fldChar w:fldCharType="separate"/>
        </w:r>
        <w:r>
          <w:rPr>
            <w:noProof/>
            <w:webHidden/>
          </w:rPr>
          <w:t>4</w:t>
        </w:r>
        <w:r w:rsidR="004F5B5C">
          <w:rPr>
            <w:noProof/>
            <w:webHidden/>
          </w:rPr>
          <w:fldChar w:fldCharType="end"/>
        </w:r>
      </w:hyperlink>
    </w:p>
    <w:p w14:paraId="03EF1095" w14:textId="236F4FE0" w:rsidR="004F5B5C" w:rsidRDefault="00AD1FAA">
      <w:pPr>
        <w:pStyle w:val="TOC2"/>
        <w:rPr>
          <w:rFonts w:asciiTheme="minorHAnsi" w:eastAsiaTheme="minorEastAsia" w:hAnsiTheme="minorHAnsi" w:cstheme="minorBidi"/>
          <w:smallCaps w:val="0"/>
          <w:noProof/>
          <w:sz w:val="22"/>
          <w:szCs w:val="22"/>
          <w:lang w:eastAsia="en-AU"/>
        </w:rPr>
      </w:pPr>
      <w:hyperlink w:anchor="_Toc1133871" w:history="1">
        <w:r w:rsidR="004F5B5C" w:rsidRPr="00F62C5D">
          <w:rPr>
            <w:rStyle w:val="Hyperlink"/>
            <w:noProof/>
          </w:rPr>
          <w:t>Shared Values</w:t>
        </w:r>
        <w:r w:rsidR="004F5B5C">
          <w:rPr>
            <w:noProof/>
            <w:webHidden/>
          </w:rPr>
          <w:tab/>
        </w:r>
        <w:r w:rsidR="004F5B5C">
          <w:rPr>
            <w:noProof/>
            <w:webHidden/>
          </w:rPr>
          <w:fldChar w:fldCharType="begin"/>
        </w:r>
        <w:r w:rsidR="004F5B5C">
          <w:rPr>
            <w:noProof/>
            <w:webHidden/>
          </w:rPr>
          <w:instrText xml:space="preserve"> PAGEREF _Toc1133871 \h </w:instrText>
        </w:r>
        <w:r w:rsidR="004F5B5C">
          <w:rPr>
            <w:noProof/>
            <w:webHidden/>
          </w:rPr>
        </w:r>
        <w:r w:rsidR="004F5B5C">
          <w:rPr>
            <w:noProof/>
            <w:webHidden/>
          </w:rPr>
          <w:fldChar w:fldCharType="separate"/>
        </w:r>
        <w:r>
          <w:rPr>
            <w:noProof/>
            <w:webHidden/>
          </w:rPr>
          <w:t>4</w:t>
        </w:r>
        <w:r w:rsidR="004F5B5C">
          <w:rPr>
            <w:noProof/>
            <w:webHidden/>
          </w:rPr>
          <w:fldChar w:fldCharType="end"/>
        </w:r>
      </w:hyperlink>
    </w:p>
    <w:p w14:paraId="055BCF71" w14:textId="49C0B862" w:rsidR="004F5B5C" w:rsidRDefault="00AD1FAA">
      <w:pPr>
        <w:pStyle w:val="TOC1"/>
        <w:tabs>
          <w:tab w:val="right" w:leader="dot" w:pos="13994"/>
        </w:tabs>
        <w:rPr>
          <w:rFonts w:asciiTheme="minorHAnsi" w:eastAsiaTheme="minorEastAsia" w:hAnsiTheme="minorHAnsi" w:cstheme="minorBidi"/>
          <w:b w:val="0"/>
          <w:bCs w:val="0"/>
          <w:caps w:val="0"/>
          <w:noProof/>
          <w:sz w:val="22"/>
          <w:szCs w:val="22"/>
          <w:lang w:eastAsia="en-AU"/>
        </w:rPr>
      </w:pPr>
      <w:hyperlink w:anchor="_Toc1133872" w:history="1">
        <w:r w:rsidR="004F5B5C" w:rsidRPr="00F62C5D">
          <w:rPr>
            <w:rStyle w:val="Hyperlink"/>
            <w:noProof/>
          </w:rPr>
          <w:t>Development of the DAIP</w:t>
        </w:r>
        <w:r w:rsidR="004F5B5C">
          <w:rPr>
            <w:noProof/>
            <w:webHidden/>
          </w:rPr>
          <w:tab/>
        </w:r>
        <w:r w:rsidR="004F5B5C">
          <w:rPr>
            <w:noProof/>
            <w:webHidden/>
          </w:rPr>
          <w:fldChar w:fldCharType="begin"/>
        </w:r>
        <w:r w:rsidR="004F5B5C">
          <w:rPr>
            <w:noProof/>
            <w:webHidden/>
          </w:rPr>
          <w:instrText xml:space="preserve"> PAGEREF _Toc1133872 \h </w:instrText>
        </w:r>
        <w:r w:rsidR="004F5B5C">
          <w:rPr>
            <w:noProof/>
            <w:webHidden/>
          </w:rPr>
        </w:r>
        <w:r w:rsidR="004F5B5C">
          <w:rPr>
            <w:noProof/>
            <w:webHidden/>
          </w:rPr>
          <w:fldChar w:fldCharType="separate"/>
        </w:r>
        <w:r>
          <w:rPr>
            <w:noProof/>
            <w:webHidden/>
          </w:rPr>
          <w:t>5</w:t>
        </w:r>
        <w:r w:rsidR="004F5B5C">
          <w:rPr>
            <w:noProof/>
            <w:webHidden/>
          </w:rPr>
          <w:fldChar w:fldCharType="end"/>
        </w:r>
      </w:hyperlink>
    </w:p>
    <w:p w14:paraId="2E31D514" w14:textId="05043070" w:rsidR="004F5B5C" w:rsidRDefault="00AD1FAA">
      <w:pPr>
        <w:pStyle w:val="TOC2"/>
        <w:rPr>
          <w:rFonts w:asciiTheme="minorHAnsi" w:eastAsiaTheme="minorEastAsia" w:hAnsiTheme="minorHAnsi" w:cstheme="minorBidi"/>
          <w:smallCaps w:val="0"/>
          <w:noProof/>
          <w:sz w:val="22"/>
          <w:szCs w:val="22"/>
          <w:lang w:eastAsia="en-AU"/>
        </w:rPr>
      </w:pPr>
      <w:hyperlink w:anchor="_Toc1133873" w:history="1">
        <w:r w:rsidR="004F5B5C" w:rsidRPr="00F62C5D">
          <w:rPr>
            <w:rStyle w:val="Hyperlink"/>
            <w:noProof/>
          </w:rPr>
          <w:t>Community Consultation Process</w:t>
        </w:r>
        <w:r w:rsidR="004F5B5C">
          <w:rPr>
            <w:noProof/>
            <w:webHidden/>
          </w:rPr>
          <w:tab/>
        </w:r>
        <w:r w:rsidR="004F5B5C">
          <w:rPr>
            <w:noProof/>
            <w:webHidden/>
          </w:rPr>
          <w:fldChar w:fldCharType="begin"/>
        </w:r>
        <w:r w:rsidR="004F5B5C">
          <w:rPr>
            <w:noProof/>
            <w:webHidden/>
          </w:rPr>
          <w:instrText xml:space="preserve"> PAGEREF _Toc1133873 \h </w:instrText>
        </w:r>
        <w:r w:rsidR="004F5B5C">
          <w:rPr>
            <w:noProof/>
            <w:webHidden/>
          </w:rPr>
        </w:r>
        <w:r w:rsidR="004F5B5C">
          <w:rPr>
            <w:noProof/>
            <w:webHidden/>
          </w:rPr>
          <w:fldChar w:fldCharType="separate"/>
        </w:r>
        <w:r>
          <w:rPr>
            <w:noProof/>
            <w:webHidden/>
          </w:rPr>
          <w:t>5</w:t>
        </w:r>
        <w:r w:rsidR="004F5B5C">
          <w:rPr>
            <w:noProof/>
            <w:webHidden/>
          </w:rPr>
          <w:fldChar w:fldCharType="end"/>
        </w:r>
      </w:hyperlink>
    </w:p>
    <w:p w14:paraId="48C82E7E" w14:textId="2C32ECB4" w:rsidR="004F5B5C" w:rsidRDefault="00AD1FAA">
      <w:pPr>
        <w:pStyle w:val="TOC2"/>
        <w:rPr>
          <w:rFonts w:asciiTheme="minorHAnsi" w:eastAsiaTheme="minorEastAsia" w:hAnsiTheme="minorHAnsi" w:cstheme="minorBidi"/>
          <w:smallCaps w:val="0"/>
          <w:noProof/>
          <w:sz w:val="22"/>
          <w:szCs w:val="22"/>
          <w:lang w:eastAsia="en-AU"/>
        </w:rPr>
      </w:pPr>
      <w:hyperlink w:anchor="_Toc1133874" w:history="1">
        <w:r w:rsidR="004F5B5C" w:rsidRPr="00F62C5D">
          <w:rPr>
            <w:rStyle w:val="Hyperlink"/>
            <w:noProof/>
          </w:rPr>
          <w:t>Definition</w:t>
        </w:r>
        <w:r w:rsidR="004F5B5C">
          <w:rPr>
            <w:noProof/>
            <w:webHidden/>
          </w:rPr>
          <w:tab/>
        </w:r>
        <w:r w:rsidR="004F5B5C">
          <w:rPr>
            <w:noProof/>
            <w:webHidden/>
          </w:rPr>
          <w:fldChar w:fldCharType="begin"/>
        </w:r>
        <w:r w:rsidR="004F5B5C">
          <w:rPr>
            <w:noProof/>
            <w:webHidden/>
          </w:rPr>
          <w:instrText xml:space="preserve"> PAGEREF _Toc1133874 \h </w:instrText>
        </w:r>
        <w:r w:rsidR="004F5B5C">
          <w:rPr>
            <w:noProof/>
            <w:webHidden/>
          </w:rPr>
        </w:r>
        <w:r w:rsidR="004F5B5C">
          <w:rPr>
            <w:noProof/>
            <w:webHidden/>
          </w:rPr>
          <w:fldChar w:fldCharType="separate"/>
        </w:r>
        <w:r>
          <w:rPr>
            <w:noProof/>
            <w:webHidden/>
          </w:rPr>
          <w:t>6</w:t>
        </w:r>
        <w:r w:rsidR="004F5B5C">
          <w:rPr>
            <w:noProof/>
            <w:webHidden/>
          </w:rPr>
          <w:fldChar w:fldCharType="end"/>
        </w:r>
      </w:hyperlink>
    </w:p>
    <w:p w14:paraId="42AC6387" w14:textId="425AE10E" w:rsidR="004F5B5C" w:rsidRDefault="00AD1FAA">
      <w:pPr>
        <w:pStyle w:val="TOC2"/>
        <w:rPr>
          <w:rFonts w:asciiTheme="minorHAnsi" w:eastAsiaTheme="minorEastAsia" w:hAnsiTheme="minorHAnsi" w:cstheme="minorBidi"/>
          <w:smallCaps w:val="0"/>
          <w:noProof/>
          <w:sz w:val="22"/>
          <w:szCs w:val="22"/>
          <w:lang w:eastAsia="en-AU"/>
        </w:rPr>
      </w:pPr>
      <w:hyperlink w:anchor="_Toc1133875" w:history="1">
        <w:r w:rsidR="004F5B5C" w:rsidRPr="00F62C5D">
          <w:rPr>
            <w:rStyle w:val="Hyperlink"/>
            <w:noProof/>
          </w:rPr>
          <w:t>Implementation</w:t>
        </w:r>
        <w:r w:rsidR="004F5B5C">
          <w:rPr>
            <w:noProof/>
            <w:webHidden/>
          </w:rPr>
          <w:tab/>
        </w:r>
        <w:r w:rsidR="004F5B5C">
          <w:rPr>
            <w:noProof/>
            <w:webHidden/>
          </w:rPr>
          <w:fldChar w:fldCharType="begin"/>
        </w:r>
        <w:r w:rsidR="004F5B5C">
          <w:rPr>
            <w:noProof/>
            <w:webHidden/>
          </w:rPr>
          <w:instrText xml:space="preserve"> PAGEREF _Toc1133875 \h </w:instrText>
        </w:r>
        <w:r w:rsidR="004F5B5C">
          <w:rPr>
            <w:noProof/>
            <w:webHidden/>
          </w:rPr>
        </w:r>
        <w:r w:rsidR="004F5B5C">
          <w:rPr>
            <w:noProof/>
            <w:webHidden/>
          </w:rPr>
          <w:fldChar w:fldCharType="separate"/>
        </w:r>
        <w:r>
          <w:rPr>
            <w:noProof/>
            <w:webHidden/>
          </w:rPr>
          <w:t>6</w:t>
        </w:r>
        <w:r w:rsidR="004F5B5C">
          <w:rPr>
            <w:noProof/>
            <w:webHidden/>
          </w:rPr>
          <w:fldChar w:fldCharType="end"/>
        </w:r>
      </w:hyperlink>
    </w:p>
    <w:p w14:paraId="6A72FE05" w14:textId="35082B0B" w:rsidR="004F5B5C" w:rsidRDefault="00AD1FAA">
      <w:pPr>
        <w:pStyle w:val="TOC2"/>
        <w:rPr>
          <w:rFonts w:asciiTheme="minorHAnsi" w:eastAsiaTheme="minorEastAsia" w:hAnsiTheme="minorHAnsi" w:cstheme="minorBidi"/>
          <w:smallCaps w:val="0"/>
          <w:noProof/>
          <w:sz w:val="22"/>
          <w:szCs w:val="22"/>
          <w:lang w:eastAsia="en-AU"/>
        </w:rPr>
      </w:pPr>
      <w:hyperlink w:anchor="_Toc1133876" w:history="1">
        <w:r w:rsidR="004F5B5C" w:rsidRPr="00F62C5D">
          <w:rPr>
            <w:rStyle w:val="Hyperlink"/>
            <w:noProof/>
          </w:rPr>
          <w:t>Communicating the plan to staff and people with disabilities</w:t>
        </w:r>
        <w:r w:rsidR="004F5B5C">
          <w:rPr>
            <w:noProof/>
            <w:webHidden/>
          </w:rPr>
          <w:tab/>
        </w:r>
        <w:r w:rsidR="004F5B5C">
          <w:rPr>
            <w:noProof/>
            <w:webHidden/>
          </w:rPr>
          <w:fldChar w:fldCharType="begin"/>
        </w:r>
        <w:r w:rsidR="004F5B5C">
          <w:rPr>
            <w:noProof/>
            <w:webHidden/>
          </w:rPr>
          <w:instrText xml:space="preserve"> PAGEREF _Toc1133876 \h </w:instrText>
        </w:r>
        <w:r w:rsidR="004F5B5C">
          <w:rPr>
            <w:noProof/>
            <w:webHidden/>
          </w:rPr>
        </w:r>
        <w:r w:rsidR="004F5B5C">
          <w:rPr>
            <w:noProof/>
            <w:webHidden/>
          </w:rPr>
          <w:fldChar w:fldCharType="separate"/>
        </w:r>
        <w:r>
          <w:rPr>
            <w:noProof/>
            <w:webHidden/>
          </w:rPr>
          <w:t>7</w:t>
        </w:r>
        <w:r w:rsidR="004F5B5C">
          <w:rPr>
            <w:noProof/>
            <w:webHidden/>
          </w:rPr>
          <w:fldChar w:fldCharType="end"/>
        </w:r>
      </w:hyperlink>
    </w:p>
    <w:p w14:paraId="5887E6B3" w14:textId="5351CD7F" w:rsidR="004F5B5C" w:rsidRDefault="00AD1FAA">
      <w:pPr>
        <w:pStyle w:val="TOC2"/>
        <w:rPr>
          <w:rFonts w:asciiTheme="minorHAnsi" w:eastAsiaTheme="minorEastAsia" w:hAnsiTheme="minorHAnsi" w:cstheme="minorBidi"/>
          <w:smallCaps w:val="0"/>
          <w:noProof/>
          <w:sz w:val="22"/>
          <w:szCs w:val="22"/>
          <w:lang w:eastAsia="en-AU"/>
        </w:rPr>
      </w:pPr>
      <w:hyperlink w:anchor="_Toc1133877" w:history="1">
        <w:r w:rsidR="004F5B5C" w:rsidRPr="00F62C5D">
          <w:rPr>
            <w:rStyle w:val="Hyperlink"/>
            <w:noProof/>
          </w:rPr>
          <w:t>Reporting Requirements</w:t>
        </w:r>
        <w:r w:rsidR="004F5B5C">
          <w:rPr>
            <w:noProof/>
            <w:webHidden/>
          </w:rPr>
          <w:tab/>
        </w:r>
        <w:r w:rsidR="004F5B5C">
          <w:rPr>
            <w:noProof/>
            <w:webHidden/>
          </w:rPr>
          <w:fldChar w:fldCharType="begin"/>
        </w:r>
        <w:r w:rsidR="004F5B5C">
          <w:rPr>
            <w:noProof/>
            <w:webHidden/>
          </w:rPr>
          <w:instrText xml:space="preserve"> PAGEREF _Toc1133877 \h </w:instrText>
        </w:r>
        <w:r w:rsidR="004F5B5C">
          <w:rPr>
            <w:noProof/>
            <w:webHidden/>
          </w:rPr>
        </w:r>
        <w:r w:rsidR="004F5B5C">
          <w:rPr>
            <w:noProof/>
            <w:webHidden/>
          </w:rPr>
          <w:fldChar w:fldCharType="separate"/>
        </w:r>
        <w:r>
          <w:rPr>
            <w:noProof/>
            <w:webHidden/>
          </w:rPr>
          <w:t>7</w:t>
        </w:r>
        <w:r w:rsidR="004F5B5C">
          <w:rPr>
            <w:noProof/>
            <w:webHidden/>
          </w:rPr>
          <w:fldChar w:fldCharType="end"/>
        </w:r>
      </w:hyperlink>
    </w:p>
    <w:p w14:paraId="70AA358B" w14:textId="73839D35" w:rsidR="004F5B5C" w:rsidRDefault="00AD1FAA">
      <w:pPr>
        <w:pStyle w:val="TOC2"/>
        <w:rPr>
          <w:rFonts w:asciiTheme="minorHAnsi" w:eastAsiaTheme="minorEastAsia" w:hAnsiTheme="minorHAnsi" w:cstheme="minorBidi"/>
          <w:smallCaps w:val="0"/>
          <w:noProof/>
          <w:sz w:val="22"/>
          <w:szCs w:val="22"/>
          <w:lang w:eastAsia="en-AU"/>
        </w:rPr>
      </w:pPr>
      <w:hyperlink w:anchor="_Toc1133878" w:history="1">
        <w:r w:rsidR="004F5B5C" w:rsidRPr="00F62C5D">
          <w:rPr>
            <w:rStyle w:val="Hyperlink"/>
            <w:noProof/>
          </w:rPr>
          <w:t>Review and Evaluation</w:t>
        </w:r>
        <w:r w:rsidR="004F5B5C">
          <w:rPr>
            <w:noProof/>
            <w:webHidden/>
          </w:rPr>
          <w:tab/>
        </w:r>
        <w:r w:rsidR="004F5B5C">
          <w:rPr>
            <w:noProof/>
            <w:webHidden/>
          </w:rPr>
          <w:fldChar w:fldCharType="begin"/>
        </w:r>
        <w:r w:rsidR="004F5B5C">
          <w:rPr>
            <w:noProof/>
            <w:webHidden/>
          </w:rPr>
          <w:instrText xml:space="preserve"> PAGEREF _Toc1133878 \h </w:instrText>
        </w:r>
        <w:r w:rsidR="004F5B5C">
          <w:rPr>
            <w:noProof/>
            <w:webHidden/>
          </w:rPr>
        </w:r>
        <w:r w:rsidR="004F5B5C">
          <w:rPr>
            <w:noProof/>
            <w:webHidden/>
          </w:rPr>
          <w:fldChar w:fldCharType="separate"/>
        </w:r>
        <w:r>
          <w:rPr>
            <w:noProof/>
            <w:webHidden/>
          </w:rPr>
          <w:t>7</w:t>
        </w:r>
        <w:r w:rsidR="004F5B5C">
          <w:rPr>
            <w:noProof/>
            <w:webHidden/>
          </w:rPr>
          <w:fldChar w:fldCharType="end"/>
        </w:r>
      </w:hyperlink>
    </w:p>
    <w:p w14:paraId="4CD51181" w14:textId="0966BE3A" w:rsidR="004F5B5C" w:rsidRDefault="00AD1FAA">
      <w:pPr>
        <w:pStyle w:val="TOC1"/>
        <w:tabs>
          <w:tab w:val="right" w:leader="dot" w:pos="13994"/>
        </w:tabs>
        <w:rPr>
          <w:rFonts w:asciiTheme="minorHAnsi" w:eastAsiaTheme="minorEastAsia" w:hAnsiTheme="minorHAnsi" w:cstheme="minorBidi"/>
          <w:b w:val="0"/>
          <w:bCs w:val="0"/>
          <w:caps w:val="0"/>
          <w:noProof/>
          <w:sz w:val="22"/>
          <w:szCs w:val="22"/>
          <w:lang w:eastAsia="en-AU"/>
        </w:rPr>
      </w:pPr>
      <w:hyperlink w:anchor="_Toc1133879" w:history="1">
        <w:r w:rsidR="004F5B5C" w:rsidRPr="00F62C5D">
          <w:rPr>
            <w:rStyle w:val="Hyperlink"/>
            <w:noProof/>
          </w:rPr>
          <w:t>Disability Access Improvements To Date</w:t>
        </w:r>
        <w:r w:rsidR="004F5B5C">
          <w:rPr>
            <w:noProof/>
            <w:webHidden/>
          </w:rPr>
          <w:tab/>
        </w:r>
        <w:r w:rsidR="004F5B5C">
          <w:rPr>
            <w:noProof/>
            <w:webHidden/>
          </w:rPr>
          <w:fldChar w:fldCharType="begin"/>
        </w:r>
        <w:r w:rsidR="004F5B5C">
          <w:rPr>
            <w:noProof/>
            <w:webHidden/>
          </w:rPr>
          <w:instrText xml:space="preserve"> PAGEREF _Toc1133879 \h </w:instrText>
        </w:r>
        <w:r w:rsidR="004F5B5C">
          <w:rPr>
            <w:noProof/>
            <w:webHidden/>
          </w:rPr>
        </w:r>
        <w:r w:rsidR="004F5B5C">
          <w:rPr>
            <w:noProof/>
            <w:webHidden/>
          </w:rPr>
          <w:fldChar w:fldCharType="separate"/>
        </w:r>
        <w:r>
          <w:rPr>
            <w:noProof/>
            <w:webHidden/>
          </w:rPr>
          <w:t>8</w:t>
        </w:r>
        <w:r w:rsidR="004F5B5C">
          <w:rPr>
            <w:noProof/>
            <w:webHidden/>
          </w:rPr>
          <w:fldChar w:fldCharType="end"/>
        </w:r>
      </w:hyperlink>
    </w:p>
    <w:p w14:paraId="250D4D05" w14:textId="1FE9496B" w:rsidR="004F5B5C" w:rsidRDefault="00AD1FAA">
      <w:pPr>
        <w:pStyle w:val="TOC2"/>
        <w:rPr>
          <w:rFonts w:asciiTheme="minorHAnsi" w:eastAsiaTheme="minorEastAsia" w:hAnsiTheme="minorHAnsi" w:cstheme="minorBidi"/>
          <w:smallCaps w:val="0"/>
          <w:noProof/>
          <w:sz w:val="22"/>
          <w:szCs w:val="22"/>
          <w:lang w:eastAsia="en-AU"/>
        </w:rPr>
      </w:pPr>
      <w:hyperlink w:anchor="_Toc1133880" w:history="1">
        <w:r w:rsidR="004F5B5C" w:rsidRPr="00F62C5D">
          <w:rPr>
            <w:rStyle w:val="Hyperlink"/>
            <w:noProof/>
          </w:rPr>
          <w:t>Administrative Building</w:t>
        </w:r>
        <w:r w:rsidR="004F5B5C">
          <w:rPr>
            <w:noProof/>
            <w:webHidden/>
          </w:rPr>
          <w:tab/>
        </w:r>
        <w:r w:rsidR="004F5B5C">
          <w:rPr>
            <w:noProof/>
            <w:webHidden/>
          </w:rPr>
          <w:fldChar w:fldCharType="begin"/>
        </w:r>
        <w:r w:rsidR="004F5B5C">
          <w:rPr>
            <w:noProof/>
            <w:webHidden/>
          </w:rPr>
          <w:instrText xml:space="preserve"> PAGEREF _Toc1133880 \h </w:instrText>
        </w:r>
        <w:r w:rsidR="004F5B5C">
          <w:rPr>
            <w:noProof/>
            <w:webHidden/>
          </w:rPr>
        </w:r>
        <w:r w:rsidR="004F5B5C">
          <w:rPr>
            <w:noProof/>
            <w:webHidden/>
          </w:rPr>
          <w:fldChar w:fldCharType="separate"/>
        </w:r>
        <w:r>
          <w:rPr>
            <w:noProof/>
            <w:webHidden/>
          </w:rPr>
          <w:t>8</w:t>
        </w:r>
        <w:r w:rsidR="004F5B5C">
          <w:rPr>
            <w:noProof/>
            <w:webHidden/>
          </w:rPr>
          <w:fldChar w:fldCharType="end"/>
        </w:r>
      </w:hyperlink>
    </w:p>
    <w:p w14:paraId="0A50736A" w14:textId="796A9A86" w:rsidR="004F5B5C" w:rsidRDefault="00AD1FAA">
      <w:pPr>
        <w:pStyle w:val="TOC2"/>
        <w:rPr>
          <w:rFonts w:asciiTheme="minorHAnsi" w:eastAsiaTheme="minorEastAsia" w:hAnsiTheme="minorHAnsi" w:cstheme="minorBidi"/>
          <w:smallCaps w:val="0"/>
          <w:noProof/>
          <w:sz w:val="22"/>
          <w:szCs w:val="22"/>
          <w:lang w:eastAsia="en-AU"/>
        </w:rPr>
      </w:pPr>
      <w:hyperlink w:anchor="_Toc1133881" w:history="1">
        <w:r w:rsidR="004F5B5C" w:rsidRPr="00F62C5D">
          <w:rPr>
            <w:rStyle w:val="Hyperlink"/>
            <w:noProof/>
          </w:rPr>
          <w:t>Burswood Park</w:t>
        </w:r>
        <w:r w:rsidR="004F5B5C">
          <w:rPr>
            <w:noProof/>
            <w:webHidden/>
          </w:rPr>
          <w:tab/>
        </w:r>
        <w:r w:rsidR="004F5B5C">
          <w:rPr>
            <w:noProof/>
            <w:webHidden/>
          </w:rPr>
          <w:fldChar w:fldCharType="begin"/>
        </w:r>
        <w:r w:rsidR="004F5B5C">
          <w:rPr>
            <w:noProof/>
            <w:webHidden/>
          </w:rPr>
          <w:instrText xml:space="preserve"> PAGEREF _Toc1133881 \h </w:instrText>
        </w:r>
        <w:r w:rsidR="004F5B5C">
          <w:rPr>
            <w:noProof/>
            <w:webHidden/>
          </w:rPr>
        </w:r>
        <w:r w:rsidR="004F5B5C">
          <w:rPr>
            <w:noProof/>
            <w:webHidden/>
          </w:rPr>
          <w:fldChar w:fldCharType="separate"/>
        </w:r>
        <w:r>
          <w:rPr>
            <w:noProof/>
            <w:webHidden/>
          </w:rPr>
          <w:t>8</w:t>
        </w:r>
        <w:r w:rsidR="004F5B5C">
          <w:rPr>
            <w:noProof/>
            <w:webHidden/>
          </w:rPr>
          <w:fldChar w:fldCharType="end"/>
        </w:r>
      </w:hyperlink>
    </w:p>
    <w:p w14:paraId="4B685EA2" w14:textId="4F366AE9" w:rsidR="004F5B5C" w:rsidRDefault="00AD1FAA">
      <w:pPr>
        <w:pStyle w:val="TOC1"/>
        <w:tabs>
          <w:tab w:val="right" w:leader="dot" w:pos="13994"/>
        </w:tabs>
        <w:rPr>
          <w:rFonts w:asciiTheme="minorHAnsi" w:eastAsiaTheme="minorEastAsia" w:hAnsiTheme="minorHAnsi" w:cstheme="minorBidi"/>
          <w:b w:val="0"/>
          <w:bCs w:val="0"/>
          <w:caps w:val="0"/>
          <w:noProof/>
          <w:sz w:val="22"/>
          <w:szCs w:val="22"/>
          <w:lang w:eastAsia="en-AU"/>
        </w:rPr>
      </w:pPr>
      <w:hyperlink w:anchor="_Toc1133882" w:history="1">
        <w:r w:rsidR="004F5B5C" w:rsidRPr="00F62C5D">
          <w:rPr>
            <w:rStyle w:val="Hyperlink"/>
            <w:noProof/>
          </w:rPr>
          <w:t>Strategies to Improve Access and Inclusion 2018-2023</w:t>
        </w:r>
        <w:r w:rsidR="004F5B5C">
          <w:rPr>
            <w:noProof/>
            <w:webHidden/>
          </w:rPr>
          <w:tab/>
        </w:r>
        <w:r w:rsidR="004F5B5C">
          <w:rPr>
            <w:noProof/>
            <w:webHidden/>
          </w:rPr>
          <w:fldChar w:fldCharType="begin"/>
        </w:r>
        <w:r w:rsidR="004F5B5C">
          <w:rPr>
            <w:noProof/>
            <w:webHidden/>
          </w:rPr>
          <w:instrText xml:space="preserve"> PAGEREF _Toc1133882 \h </w:instrText>
        </w:r>
        <w:r w:rsidR="004F5B5C">
          <w:rPr>
            <w:noProof/>
            <w:webHidden/>
          </w:rPr>
        </w:r>
        <w:r w:rsidR="004F5B5C">
          <w:rPr>
            <w:noProof/>
            <w:webHidden/>
          </w:rPr>
          <w:fldChar w:fldCharType="separate"/>
        </w:r>
        <w:r>
          <w:rPr>
            <w:noProof/>
            <w:webHidden/>
          </w:rPr>
          <w:t>9</w:t>
        </w:r>
        <w:r w:rsidR="004F5B5C">
          <w:rPr>
            <w:noProof/>
            <w:webHidden/>
          </w:rPr>
          <w:fldChar w:fldCharType="end"/>
        </w:r>
      </w:hyperlink>
    </w:p>
    <w:p w14:paraId="7E033E5F" w14:textId="09C5CF9B" w:rsidR="004F5B5C" w:rsidRDefault="00AD1FAA">
      <w:pPr>
        <w:pStyle w:val="TOC2"/>
        <w:rPr>
          <w:rFonts w:asciiTheme="minorHAnsi" w:eastAsiaTheme="minorEastAsia" w:hAnsiTheme="minorHAnsi" w:cstheme="minorBidi"/>
          <w:smallCaps w:val="0"/>
          <w:noProof/>
          <w:sz w:val="22"/>
          <w:szCs w:val="22"/>
          <w:lang w:eastAsia="en-AU"/>
        </w:rPr>
      </w:pPr>
      <w:hyperlink w:anchor="_Toc1133883" w:history="1">
        <w:r w:rsidR="004F5B5C" w:rsidRPr="00F62C5D">
          <w:rPr>
            <w:rStyle w:val="Hyperlink"/>
            <w:noProof/>
          </w:rPr>
          <w:t>Outcome 1 – Access to Services</w:t>
        </w:r>
        <w:r w:rsidR="004F5B5C">
          <w:rPr>
            <w:noProof/>
            <w:webHidden/>
          </w:rPr>
          <w:tab/>
        </w:r>
        <w:r w:rsidR="004F5B5C">
          <w:rPr>
            <w:noProof/>
            <w:webHidden/>
          </w:rPr>
          <w:fldChar w:fldCharType="begin"/>
        </w:r>
        <w:r w:rsidR="004F5B5C">
          <w:rPr>
            <w:noProof/>
            <w:webHidden/>
          </w:rPr>
          <w:instrText xml:space="preserve"> PAGEREF _Toc1133883 \h </w:instrText>
        </w:r>
        <w:r w:rsidR="004F5B5C">
          <w:rPr>
            <w:noProof/>
            <w:webHidden/>
          </w:rPr>
        </w:r>
        <w:r w:rsidR="004F5B5C">
          <w:rPr>
            <w:noProof/>
            <w:webHidden/>
          </w:rPr>
          <w:fldChar w:fldCharType="separate"/>
        </w:r>
        <w:r>
          <w:rPr>
            <w:noProof/>
            <w:webHidden/>
          </w:rPr>
          <w:t>9</w:t>
        </w:r>
        <w:r w:rsidR="004F5B5C">
          <w:rPr>
            <w:noProof/>
            <w:webHidden/>
          </w:rPr>
          <w:fldChar w:fldCharType="end"/>
        </w:r>
      </w:hyperlink>
    </w:p>
    <w:p w14:paraId="5D7CB454" w14:textId="74744615" w:rsidR="004F5B5C" w:rsidRDefault="00AD1FAA">
      <w:pPr>
        <w:pStyle w:val="TOC2"/>
        <w:rPr>
          <w:rFonts w:asciiTheme="minorHAnsi" w:eastAsiaTheme="minorEastAsia" w:hAnsiTheme="minorHAnsi" w:cstheme="minorBidi"/>
          <w:smallCaps w:val="0"/>
          <w:noProof/>
          <w:sz w:val="22"/>
          <w:szCs w:val="22"/>
          <w:lang w:eastAsia="en-AU"/>
        </w:rPr>
      </w:pPr>
      <w:hyperlink w:anchor="_Toc1133884" w:history="1">
        <w:r w:rsidR="004F5B5C" w:rsidRPr="00F62C5D">
          <w:rPr>
            <w:rStyle w:val="Hyperlink"/>
            <w:noProof/>
          </w:rPr>
          <w:t>Outcome 2 – Access to Buildings and Facilities</w:t>
        </w:r>
        <w:r w:rsidR="004F5B5C">
          <w:rPr>
            <w:noProof/>
            <w:webHidden/>
          </w:rPr>
          <w:tab/>
        </w:r>
        <w:r w:rsidR="004F5B5C">
          <w:rPr>
            <w:noProof/>
            <w:webHidden/>
          </w:rPr>
          <w:fldChar w:fldCharType="begin"/>
        </w:r>
        <w:r w:rsidR="004F5B5C">
          <w:rPr>
            <w:noProof/>
            <w:webHidden/>
          </w:rPr>
          <w:instrText xml:space="preserve"> PAGEREF _Toc1133884 \h </w:instrText>
        </w:r>
        <w:r w:rsidR="004F5B5C">
          <w:rPr>
            <w:noProof/>
            <w:webHidden/>
          </w:rPr>
        </w:r>
        <w:r w:rsidR="004F5B5C">
          <w:rPr>
            <w:noProof/>
            <w:webHidden/>
          </w:rPr>
          <w:fldChar w:fldCharType="separate"/>
        </w:r>
        <w:r>
          <w:rPr>
            <w:noProof/>
            <w:webHidden/>
          </w:rPr>
          <w:t>9</w:t>
        </w:r>
        <w:r w:rsidR="004F5B5C">
          <w:rPr>
            <w:noProof/>
            <w:webHidden/>
          </w:rPr>
          <w:fldChar w:fldCharType="end"/>
        </w:r>
      </w:hyperlink>
    </w:p>
    <w:p w14:paraId="141ED110" w14:textId="5789983A" w:rsidR="004F5B5C" w:rsidRDefault="00AD1FAA">
      <w:pPr>
        <w:pStyle w:val="TOC2"/>
        <w:rPr>
          <w:rFonts w:asciiTheme="minorHAnsi" w:eastAsiaTheme="minorEastAsia" w:hAnsiTheme="minorHAnsi" w:cstheme="minorBidi"/>
          <w:smallCaps w:val="0"/>
          <w:noProof/>
          <w:sz w:val="22"/>
          <w:szCs w:val="22"/>
          <w:lang w:eastAsia="en-AU"/>
        </w:rPr>
      </w:pPr>
      <w:hyperlink w:anchor="_Toc1133885" w:history="1">
        <w:r w:rsidR="004F5B5C" w:rsidRPr="00F62C5D">
          <w:rPr>
            <w:rStyle w:val="Hyperlink"/>
            <w:noProof/>
          </w:rPr>
          <w:t>Outcome 3 – Access to Information</w:t>
        </w:r>
        <w:r w:rsidR="004F5B5C">
          <w:rPr>
            <w:noProof/>
            <w:webHidden/>
          </w:rPr>
          <w:tab/>
        </w:r>
        <w:r w:rsidR="004F5B5C">
          <w:rPr>
            <w:noProof/>
            <w:webHidden/>
          </w:rPr>
          <w:fldChar w:fldCharType="begin"/>
        </w:r>
        <w:r w:rsidR="004F5B5C">
          <w:rPr>
            <w:noProof/>
            <w:webHidden/>
          </w:rPr>
          <w:instrText xml:space="preserve"> PAGEREF _Toc1133885 \h </w:instrText>
        </w:r>
        <w:r w:rsidR="004F5B5C">
          <w:rPr>
            <w:noProof/>
            <w:webHidden/>
          </w:rPr>
        </w:r>
        <w:r w:rsidR="004F5B5C">
          <w:rPr>
            <w:noProof/>
            <w:webHidden/>
          </w:rPr>
          <w:fldChar w:fldCharType="separate"/>
        </w:r>
        <w:r>
          <w:rPr>
            <w:noProof/>
            <w:webHidden/>
          </w:rPr>
          <w:t>10</w:t>
        </w:r>
        <w:r w:rsidR="004F5B5C">
          <w:rPr>
            <w:noProof/>
            <w:webHidden/>
          </w:rPr>
          <w:fldChar w:fldCharType="end"/>
        </w:r>
      </w:hyperlink>
    </w:p>
    <w:p w14:paraId="7D46FE6B" w14:textId="5E65C34E" w:rsidR="004F5B5C" w:rsidRDefault="00AD1FAA">
      <w:pPr>
        <w:pStyle w:val="TOC2"/>
        <w:rPr>
          <w:rFonts w:asciiTheme="minorHAnsi" w:eastAsiaTheme="minorEastAsia" w:hAnsiTheme="minorHAnsi" w:cstheme="minorBidi"/>
          <w:smallCaps w:val="0"/>
          <w:noProof/>
          <w:sz w:val="22"/>
          <w:szCs w:val="22"/>
          <w:lang w:eastAsia="en-AU"/>
        </w:rPr>
      </w:pPr>
      <w:hyperlink w:anchor="_Toc1133886" w:history="1">
        <w:r w:rsidR="004F5B5C" w:rsidRPr="00F62C5D">
          <w:rPr>
            <w:rStyle w:val="Hyperlink"/>
            <w:noProof/>
          </w:rPr>
          <w:t>Outcome 4 – Level and Quality of Service</w:t>
        </w:r>
        <w:r w:rsidR="004F5B5C">
          <w:rPr>
            <w:noProof/>
            <w:webHidden/>
          </w:rPr>
          <w:tab/>
        </w:r>
        <w:r w:rsidR="004F5B5C">
          <w:rPr>
            <w:noProof/>
            <w:webHidden/>
          </w:rPr>
          <w:fldChar w:fldCharType="begin"/>
        </w:r>
        <w:r w:rsidR="004F5B5C">
          <w:rPr>
            <w:noProof/>
            <w:webHidden/>
          </w:rPr>
          <w:instrText xml:space="preserve"> PAGEREF _Toc1133886 \h </w:instrText>
        </w:r>
        <w:r w:rsidR="004F5B5C">
          <w:rPr>
            <w:noProof/>
            <w:webHidden/>
          </w:rPr>
        </w:r>
        <w:r w:rsidR="004F5B5C">
          <w:rPr>
            <w:noProof/>
            <w:webHidden/>
          </w:rPr>
          <w:fldChar w:fldCharType="separate"/>
        </w:r>
        <w:r>
          <w:rPr>
            <w:noProof/>
            <w:webHidden/>
          </w:rPr>
          <w:t>10</w:t>
        </w:r>
        <w:r w:rsidR="004F5B5C">
          <w:rPr>
            <w:noProof/>
            <w:webHidden/>
          </w:rPr>
          <w:fldChar w:fldCharType="end"/>
        </w:r>
      </w:hyperlink>
    </w:p>
    <w:p w14:paraId="279B4423" w14:textId="54791FF5" w:rsidR="004F5B5C" w:rsidRDefault="00AD1FAA">
      <w:pPr>
        <w:pStyle w:val="TOC2"/>
        <w:rPr>
          <w:rFonts w:asciiTheme="minorHAnsi" w:eastAsiaTheme="minorEastAsia" w:hAnsiTheme="minorHAnsi" w:cstheme="minorBidi"/>
          <w:smallCaps w:val="0"/>
          <w:noProof/>
          <w:sz w:val="22"/>
          <w:szCs w:val="22"/>
          <w:lang w:eastAsia="en-AU"/>
        </w:rPr>
      </w:pPr>
      <w:hyperlink w:anchor="_Toc1133887" w:history="1">
        <w:r w:rsidR="004F5B5C" w:rsidRPr="00F62C5D">
          <w:rPr>
            <w:rStyle w:val="Hyperlink"/>
            <w:noProof/>
          </w:rPr>
          <w:t>Outcome 5 – Complaints</w:t>
        </w:r>
        <w:r w:rsidR="004F5B5C">
          <w:rPr>
            <w:noProof/>
            <w:webHidden/>
          </w:rPr>
          <w:tab/>
        </w:r>
        <w:r w:rsidR="004F5B5C">
          <w:rPr>
            <w:noProof/>
            <w:webHidden/>
          </w:rPr>
          <w:fldChar w:fldCharType="begin"/>
        </w:r>
        <w:r w:rsidR="004F5B5C">
          <w:rPr>
            <w:noProof/>
            <w:webHidden/>
          </w:rPr>
          <w:instrText xml:space="preserve"> PAGEREF _Toc1133887 \h </w:instrText>
        </w:r>
        <w:r w:rsidR="004F5B5C">
          <w:rPr>
            <w:noProof/>
            <w:webHidden/>
          </w:rPr>
        </w:r>
        <w:r w:rsidR="004F5B5C">
          <w:rPr>
            <w:noProof/>
            <w:webHidden/>
          </w:rPr>
          <w:fldChar w:fldCharType="separate"/>
        </w:r>
        <w:r>
          <w:rPr>
            <w:noProof/>
            <w:webHidden/>
          </w:rPr>
          <w:t>11</w:t>
        </w:r>
        <w:r w:rsidR="004F5B5C">
          <w:rPr>
            <w:noProof/>
            <w:webHidden/>
          </w:rPr>
          <w:fldChar w:fldCharType="end"/>
        </w:r>
      </w:hyperlink>
    </w:p>
    <w:p w14:paraId="0A91B089" w14:textId="3856F96C" w:rsidR="004F5B5C" w:rsidRDefault="00AD1FAA">
      <w:pPr>
        <w:pStyle w:val="TOC2"/>
        <w:rPr>
          <w:rFonts w:asciiTheme="minorHAnsi" w:eastAsiaTheme="minorEastAsia" w:hAnsiTheme="minorHAnsi" w:cstheme="minorBidi"/>
          <w:smallCaps w:val="0"/>
          <w:noProof/>
          <w:sz w:val="22"/>
          <w:szCs w:val="22"/>
          <w:lang w:eastAsia="en-AU"/>
        </w:rPr>
      </w:pPr>
      <w:hyperlink w:anchor="_Toc1133888" w:history="1">
        <w:r w:rsidR="004F5B5C" w:rsidRPr="00F62C5D">
          <w:rPr>
            <w:rStyle w:val="Hyperlink"/>
            <w:noProof/>
          </w:rPr>
          <w:t>Outcome 6 – Public Consultation</w:t>
        </w:r>
        <w:r w:rsidR="004F5B5C">
          <w:rPr>
            <w:noProof/>
            <w:webHidden/>
          </w:rPr>
          <w:tab/>
        </w:r>
        <w:r w:rsidR="004F5B5C">
          <w:rPr>
            <w:noProof/>
            <w:webHidden/>
          </w:rPr>
          <w:fldChar w:fldCharType="begin"/>
        </w:r>
        <w:r w:rsidR="004F5B5C">
          <w:rPr>
            <w:noProof/>
            <w:webHidden/>
          </w:rPr>
          <w:instrText xml:space="preserve"> PAGEREF _Toc1133888 \h </w:instrText>
        </w:r>
        <w:r w:rsidR="004F5B5C">
          <w:rPr>
            <w:noProof/>
            <w:webHidden/>
          </w:rPr>
        </w:r>
        <w:r w:rsidR="004F5B5C">
          <w:rPr>
            <w:noProof/>
            <w:webHidden/>
          </w:rPr>
          <w:fldChar w:fldCharType="separate"/>
        </w:r>
        <w:r>
          <w:rPr>
            <w:noProof/>
            <w:webHidden/>
          </w:rPr>
          <w:t>11</w:t>
        </w:r>
        <w:r w:rsidR="004F5B5C">
          <w:rPr>
            <w:noProof/>
            <w:webHidden/>
          </w:rPr>
          <w:fldChar w:fldCharType="end"/>
        </w:r>
      </w:hyperlink>
    </w:p>
    <w:p w14:paraId="122E25A1" w14:textId="7DF0A67C" w:rsidR="004F5B5C" w:rsidRDefault="00AD1FAA">
      <w:pPr>
        <w:pStyle w:val="TOC2"/>
        <w:rPr>
          <w:rFonts w:asciiTheme="minorHAnsi" w:eastAsiaTheme="minorEastAsia" w:hAnsiTheme="minorHAnsi" w:cstheme="minorBidi"/>
          <w:smallCaps w:val="0"/>
          <w:noProof/>
          <w:sz w:val="22"/>
          <w:szCs w:val="22"/>
          <w:lang w:eastAsia="en-AU"/>
        </w:rPr>
      </w:pPr>
      <w:hyperlink w:anchor="_Toc1133889" w:history="1">
        <w:r w:rsidR="004F5B5C" w:rsidRPr="00F62C5D">
          <w:rPr>
            <w:rStyle w:val="Hyperlink"/>
            <w:noProof/>
          </w:rPr>
          <w:t>Outcome 7 - Employment</w:t>
        </w:r>
        <w:r w:rsidR="004F5B5C">
          <w:rPr>
            <w:noProof/>
            <w:webHidden/>
          </w:rPr>
          <w:tab/>
        </w:r>
        <w:r w:rsidR="004F5B5C">
          <w:rPr>
            <w:noProof/>
            <w:webHidden/>
          </w:rPr>
          <w:fldChar w:fldCharType="begin"/>
        </w:r>
        <w:r w:rsidR="004F5B5C">
          <w:rPr>
            <w:noProof/>
            <w:webHidden/>
          </w:rPr>
          <w:instrText xml:space="preserve"> PAGEREF _Toc1133889 \h </w:instrText>
        </w:r>
        <w:r w:rsidR="004F5B5C">
          <w:rPr>
            <w:noProof/>
            <w:webHidden/>
          </w:rPr>
        </w:r>
        <w:r w:rsidR="004F5B5C">
          <w:rPr>
            <w:noProof/>
            <w:webHidden/>
          </w:rPr>
          <w:fldChar w:fldCharType="separate"/>
        </w:r>
        <w:r>
          <w:rPr>
            <w:noProof/>
            <w:webHidden/>
          </w:rPr>
          <w:t>11</w:t>
        </w:r>
        <w:r w:rsidR="004F5B5C">
          <w:rPr>
            <w:noProof/>
            <w:webHidden/>
          </w:rPr>
          <w:fldChar w:fldCharType="end"/>
        </w:r>
      </w:hyperlink>
    </w:p>
    <w:p w14:paraId="0F664B43" w14:textId="09EEF9DE" w:rsidR="004F5B5C" w:rsidRDefault="00AD1FAA">
      <w:pPr>
        <w:pStyle w:val="TOC1"/>
        <w:tabs>
          <w:tab w:val="right" w:leader="dot" w:pos="13994"/>
        </w:tabs>
        <w:rPr>
          <w:rFonts w:asciiTheme="minorHAnsi" w:eastAsiaTheme="minorEastAsia" w:hAnsiTheme="minorHAnsi" w:cstheme="minorBidi"/>
          <w:b w:val="0"/>
          <w:bCs w:val="0"/>
          <w:caps w:val="0"/>
          <w:noProof/>
          <w:sz w:val="22"/>
          <w:szCs w:val="22"/>
          <w:lang w:eastAsia="en-AU"/>
        </w:rPr>
      </w:pPr>
      <w:hyperlink w:anchor="_Toc1133890" w:history="1">
        <w:r w:rsidR="004F5B5C" w:rsidRPr="00F62C5D">
          <w:rPr>
            <w:rStyle w:val="Hyperlink"/>
            <w:noProof/>
          </w:rPr>
          <w:t>Feedback</w:t>
        </w:r>
        <w:r w:rsidR="004F5B5C">
          <w:rPr>
            <w:noProof/>
            <w:webHidden/>
          </w:rPr>
          <w:tab/>
        </w:r>
        <w:r w:rsidR="004F5B5C">
          <w:rPr>
            <w:noProof/>
            <w:webHidden/>
          </w:rPr>
          <w:fldChar w:fldCharType="begin"/>
        </w:r>
        <w:r w:rsidR="004F5B5C">
          <w:rPr>
            <w:noProof/>
            <w:webHidden/>
          </w:rPr>
          <w:instrText xml:space="preserve"> PAGEREF _Toc1133890 \h </w:instrText>
        </w:r>
        <w:r w:rsidR="004F5B5C">
          <w:rPr>
            <w:noProof/>
            <w:webHidden/>
          </w:rPr>
        </w:r>
        <w:r w:rsidR="004F5B5C">
          <w:rPr>
            <w:noProof/>
            <w:webHidden/>
          </w:rPr>
          <w:fldChar w:fldCharType="separate"/>
        </w:r>
        <w:r>
          <w:rPr>
            <w:noProof/>
            <w:webHidden/>
          </w:rPr>
          <w:t>12</w:t>
        </w:r>
        <w:r w:rsidR="004F5B5C">
          <w:rPr>
            <w:noProof/>
            <w:webHidden/>
          </w:rPr>
          <w:fldChar w:fldCharType="end"/>
        </w:r>
      </w:hyperlink>
    </w:p>
    <w:p w14:paraId="6261FE8A" w14:textId="77777777" w:rsidR="008E3333" w:rsidRPr="00635D0B" w:rsidRDefault="00FD3A41" w:rsidP="005F2539">
      <w:pPr>
        <w:pStyle w:val="Heading1"/>
        <w:rPr>
          <w:rFonts w:asciiTheme="minorHAnsi" w:hAnsiTheme="minorHAnsi" w:cstheme="minorHAnsi"/>
        </w:rPr>
        <w:sectPr w:rsidR="008E3333" w:rsidRPr="00635D0B" w:rsidSect="008E3333">
          <w:pgSz w:w="16840" w:h="11907" w:orient="landscape" w:code="9"/>
          <w:pgMar w:top="1134" w:right="1418" w:bottom="1134" w:left="1418" w:header="284" w:footer="709" w:gutter="0"/>
          <w:cols w:space="708"/>
          <w:docGrid w:linePitch="360"/>
        </w:sectPr>
      </w:pPr>
      <w:r>
        <w:rPr>
          <w:rFonts w:asciiTheme="minorHAnsi" w:hAnsiTheme="minorHAnsi" w:cstheme="minorHAnsi"/>
          <w:caps/>
          <w:sz w:val="20"/>
          <w:szCs w:val="20"/>
        </w:rPr>
        <w:fldChar w:fldCharType="end"/>
      </w:r>
    </w:p>
    <w:p w14:paraId="646ECC9F" w14:textId="77777777" w:rsidR="00D10C90" w:rsidRPr="005F2539" w:rsidRDefault="003C1A7D" w:rsidP="005F2539">
      <w:pPr>
        <w:pStyle w:val="Heading1"/>
      </w:pPr>
      <w:bookmarkStart w:id="9" w:name="_Toc1133867"/>
      <w:r w:rsidRPr="005F2539">
        <w:lastRenderedPageBreak/>
        <w:t>P</w:t>
      </w:r>
      <w:r w:rsidR="00E320A3" w:rsidRPr="005F2539">
        <w:t xml:space="preserve">olicy </w:t>
      </w:r>
      <w:r w:rsidR="00743BC5" w:rsidRPr="005F2539">
        <w:t>Statement</w:t>
      </w:r>
      <w:bookmarkEnd w:id="1"/>
      <w:bookmarkEnd w:id="2"/>
      <w:bookmarkEnd w:id="9"/>
    </w:p>
    <w:p w14:paraId="09ACDD76" w14:textId="77777777" w:rsidR="00ED7126" w:rsidRPr="00801119" w:rsidRDefault="008423D0" w:rsidP="00C8557C">
      <w:r w:rsidRPr="00801119">
        <w:t>Burswood Park Board</w:t>
      </w:r>
      <w:r w:rsidR="003F0781" w:rsidRPr="00801119">
        <w:t xml:space="preserve"> </w:t>
      </w:r>
      <w:r w:rsidR="00A42277">
        <w:t>will</w:t>
      </w:r>
      <w:r w:rsidR="00743BC5" w:rsidRPr="00801119">
        <w:t xml:space="preserve"> </w:t>
      </w:r>
      <w:r w:rsidR="000F6D90" w:rsidRPr="00801119">
        <w:t xml:space="preserve">achieve Best Practice in </w:t>
      </w:r>
      <w:r w:rsidR="00ED7126" w:rsidRPr="00801119">
        <w:t xml:space="preserve">ensuring that people with disabilities, their families and carers are able to fully access the </w:t>
      </w:r>
      <w:r w:rsidR="00115942" w:rsidRPr="00801119">
        <w:t>Burswood Park, its</w:t>
      </w:r>
      <w:r w:rsidR="00ED7126" w:rsidRPr="00801119">
        <w:t xml:space="preserve"> information, services and facilities, providing them with the same opportunities, rights and responsibilities that other people in the community enjoy.</w:t>
      </w:r>
    </w:p>
    <w:p w14:paraId="47B8A858" w14:textId="77777777" w:rsidR="00C8557C" w:rsidRDefault="00C8557C" w:rsidP="00C8557C"/>
    <w:p w14:paraId="121F25D1" w14:textId="77777777" w:rsidR="00587924" w:rsidRPr="00801119" w:rsidRDefault="00652C8A" w:rsidP="00C8557C">
      <w:r w:rsidRPr="00801119">
        <w:t>People with disability have the right to freedom, respect, equality and dignity.</w:t>
      </w:r>
      <w:r w:rsidR="00587924" w:rsidRPr="00801119">
        <w:t xml:space="preserve"> Based on </w:t>
      </w:r>
      <w:r w:rsidR="00AF3FE0" w:rsidRPr="00801119">
        <w:t>the</w:t>
      </w:r>
      <w:r w:rsidR="00587924" w:rsidRPr="00801119">
        <w:t xml:space="preserve"> Survey of Disability, Ageing and Carers (SDAC)</w:t>
      </w:r>
      <w:r w:rsidR="00AF3FE0" w:rsidRPr="00801119">
        <w:t xml:space="preserve"> carried out</w:t>
      </w:r>
      <w:r w:rsidR="004128A2" w:rsidRPr="00801119">
        <w:t xml:space="preserve"> </w:t>
      </w:r>
      <w:r w:rsidR="00AF3FE0" w:rsidRPr="00801119">
        <w:t>by the Australian Bureau of Statistics</w:t>
      </w:r>
      <w:r w:rsidR="00587924" w:rsidRPr="00801119">
        <w:t xml:space="preserve">, in 2015, almost one in five Australians reported living with disability (18.3% or 4.3 million people). </w:t>
      </w:r>
    </w:p>
    <w:p w14:paraId="4FFA8157" w14:textId="77777777" w:rsidR="00C8557C" w:rsidRDefault="00C8557C" w:rsidP="00C8557C"/>
    <w:p w14:paraId="5840CC35" w14:textId="77777777" w:rsidR="005030B1" w:rsidRPr="00801119" w:rsidRDefault="005030B1" w:rsidP="00C8557C">
      <w:r w:rsidRPr="00801119">
        <w:t>The number of Australians with disability is increasing, partly due to population growth but also because the incidence of disability increases with age.</w:t>
      </w:r>
    </w:p>
    <w:p w14:paraId="48E6F2C8" w14:textId="77777777" w:rsidR="00C8557C" w:rsidRDefault="00C8557C" w:rsidP="00C8557C"/>
    <w:p w14:paraId="5EFCC137" w14:textId="77777777" w:rsidR="0068480B" w:rsidRDefault="0068480B" w:rsidP="00C8557C">
      <w:r w:rsidRPr="00801119">
        <w:t>The Western Australian</w:t>
      </w:r>
      <w:r w:rsidRPr="00801119">
        <w:rPr>
          <w:i/>
        </w:rPr>
        <w:t xml:space="preserve"> Disability Services Act 1993 (amended in 2004)</w:t>
      </w:r>
      <w:r w:rsidRPr="00801119">
        <w:t xml:space="preserve"> requires Local and State Government authorities to develop and implement a </w:t>
      </w:r>
      <w:r w:rsidRPr="00801119">
        <w:rPr>
          <w:i/>
        </w:rPr>
        <w:t>Disability Access and Inclusion Plan</w:t>
      </w:r>
      <w:r w:rsidRPr="00801119">
        <w:t xml:space="preserve"> (DAIP) that will further both the principles</w:t>
      </w:r>
      <w:r w:rsidR="00652C8A" w:rsidRPr="00801119">
        <w:t xml:space="preserve"> and the objectives of the </w:t>
      </w:r>
      <w:r w:rsidR="00652C8A" w:rsidRPr="00801119">
        <w:rPr>
          <w:i/>
        </w:rPr>
        <w:t>Act</w:t>
      </w:r>
      <w:r w:rsidR="00652C8A" w:rsidRPr="00801119">
        <w:t>.</w:t>
      </w:r>
    </w:p>
    <w:p w14:paraId="218D3DAA" w14:textId="77777777" w:rsidR="00C8557C" w:rsidRDefault="00C8557C" w:rsidP="00C8557C"/>
    <w:p w14:paraId="42835EB3" w14:textId="77777777" w:rsidR="00A42277" w:rsidRDefault="00A42277" w:rsidP="00C8557C">
      <w:r>
        <w:t xml:space="preserve">The DAIP provides a framework for identifying areas where access and inclusion can be improved and for developing strategies to improve access and inclusion. These strategies work towards the seven access and inclusion outcomes, defined in the </w:t>
      </w:r>
      <w:r w:rsidRPr="00AB338B">
        <w:rPr>
          <w:i/>
        </w:rPr>
        <w:t>Act</w:t>
      </w:r>
      <w:r>
        <w:t>, that:</w:t>
      </w:r>
    </w:p>
    <w:p w14:paraId="44D4DEDB" w14:textId="77777777" w:rsidR="00A42277" w:rsidRPr="00801119" w:rsidRDefault="00A42277" w:rsidP="009D4DC1">
      <w:pPr>
        <w:pStyle w:val="StyleStyleReportNormalChar1GaramondLeft222cm"/>
      </w:pPr>
    </w:p>
    <w:p w14:paraId="35764BA1" w14:textId="77777777" w:rsidR="00A42277" w:rsidRPr="00C8557C" w:rsidRDefault="00A42277" w:rsidP="00C8557C">
      <w:pPr>
        <w:pStyle w:val="Heading5"/>
      </w:pPr>
      <w:r w:rsidRPr="00C8557C">
        <w:t>People with disability have the same opportunity as other people to access the services of, and any events organised by, the relevant public authority.</w:t>
      </w:r>
    </w:p>
    <w:p w14:paraId="164031B0" w14:textId="77777777" w:rsidR="00A42277" w:rsidRPr="00C8557C" w:rsidRDefault="00A42277" w:rsidP="00C8557C">
      <w:pPr>
        <w:pStyle w:val="Heading5"/>
      </w:pPr>
      <w:r w:rsidRPr="00C8557C">
        <w:t>People with disability have the same opportunities as other people to access the buildings and other facilities of the relevant public authority.</w:t>
      </w:r>
    </w:p>
    <w:p w14:paraId="37BEEA61" w14:textId="77777777" w:rsidR="00A42277" w:rsidRPr="00C8557C" w:rsidRDefault="00A42277" w:rsidP="00C8557C">
      <w:pPr>
        <w:pStyle w:val="Heading5"/>
      </w:pPr>
      <w:r w:rsidRPr="00C8557C">
        <w:t>People with disability receive information from the relevant public authority in a format that will enable them to access the information as readily as other people are able to access it.</w:t>
      </w:r>
    </w:p>
    <w:p w14:paraId="323262FB" w14:textId="77777777" w:rsidR="00A42277" w:rsidRPr="00C8557C" w:rsidRDefault="00A42277" w:rsidP="00C8557C">
      <w:pPr>
        <w:pStyle w:val="Heading5"/>
      </w:pPr>
      <w:r w:rsidRPr="00C8557C">
        <w:t>People with disability receive the same level and quality of services from the staff of the relevant public authority.</w:t>
      </w:r>
    </w:p>
    <w:p w14:paraId="520C058F" w14:textId="77777777" w:rsidR="00A42277" w:rsidRPr="00C8557C" w:rsidRDefault="00A42277" w:rsidP="00C8557C">
      <w:pPr>
        <w:pStyle w:val="Heading5"/>
      </w:pPr>
      <w:r w:rsidRPr="00C8557C">
        <w:t>People with disability have the same opportunities as other people to make complaints to the relevant public authority.</w:t>
      </w:r>
    </w:p>
    <w:p w14:paraId="323E18A4" w14:textId="77777777" w:rsidR="00A42277" w:rsidRPr="00C8557C" w:rsidRDefault="00A42277" w:rsidP="00C8557C">
      <w:pPr>
        <w:pStyle w:val="Heading5"/>
      </w:pPr>
      <w:r w:rsidRPr="00C8557C">
        <w:t>People with disability have the same opportunities as other people to participate in any public consultation by the relevant public authority.</w:t>
      </w:r>
    </w:p>
    <w:p w14:paraId="13440F51" w14:textId="77777777" w:rsidR="00A42277" w:rsidRDefault="00A42277" w:rsidP="00C8557C">
      <w:pPr>
        <w:pStyle w:val="Heading5"/>
      </w:pPr>
      <w:r w:rsidRPr="00C8557C">
        <w:t xml:space="preserve">People </w:t>
      </w:r>
      <w:r>
        <w:t>with disability have the same opportunities as other people to obtain and maintain employment with a public authority.</w:t>
      </w:r>
    </w:p>
    <w:p w14:paraId="350C51B2" w14:textId="77777777" w:rsidR="005F2539" w:rsidRDefault="005F2539" w:rsidP="009D4DC1">
      <w:pPr>
        <w:pStyle w:val="StyleReportNormalChar1Garamond"/>
        <w:sectPr w:rsidR="005F2539" w:rsidSect="008E3333">
          <w:pgSz w:w="16840" w:h="11907" w:orient="landscape" w:code="9"/>
          <w:pgMar w:top="1134" w:right="1418" w:bottom="1134" w:left="1418" w:header="284" w:footer="709" w:gutter="0"/>
          <w:cols w:space="708"/>
          <w:docGrid w:linePitch="360"/>
        </w:sectPr>
      </w:pPr>
    </w:p>
    <w:p w14:paraId="34A6E724" w14:textId="77777777" w:rsidR="005F2539" w:rsidRPr="00094D4D" w:rsidRDefault="005F2539" w:rsidP="008E3333">
      <w:pPr>
        <w:pStyle w:val="Heading1"/>
      </w:pPr>
      <w:bookmarkStart w:id="10" w:name="_Toc517618110"/>
      <w:bookmarkStart w:id="11" w:name="_Toc1125955"/>
      <w:bookmarkStart w:id="12" w:name="_Toc1133868"/>
      <w:r w:rsidRPr="005F2539">
        <w:lastRenderedPageBreak/>
        <w:t>Background</w:t>
      </w:r>
      <w:bookmarkEnd w:id="10"/>
      <w:bookmarkEnd w:id="11"/>
      <w:bookmarkEnd w:id="12"/>
    </w:p>
    <w:p w14:paraId="01FE22E1" w14:textId="77777777" w:rsidR="005F2539" w:rsidRPr="00801119" w:rsidRDefault="005F2539" w:rsidP="009D4DC1">
      <w:r w:rsidRPr="00801119">
        <w:t xml:space="preserve">The </w:t>
      </w:r>
      <w:r w:rsidRPr="009D4DC1">
        <w:t>Burswood</w:t>
      </w:r>
      <w:r w:rsidRPr="00801119">
        <w:t xml:space="preserve"> Park Board (BPB) was established as a statutory authority in January 1986 in accordance with clause 6 (1) (c) of the </w:t>
      </w:r>
      <w:r w:rsidRPr="00801119">
        <w:rPr>
          <w:i/>
        </w:rPr>
        <w:t xml:space="preserve">Casino (Burswood Island) Agreement </w:t>
      </w:r>
      <w:r w:rsidRPr="00801119">
        <w:t xml:space="preserve">scheduled to the </w:t>
      </w:r>
      <w:r w:rsidRPr="00801119">
        <w:rPr>
          <w:i/>
        </w:rPr>
        <w:t>Casino (Burswood Island) Agreement Act, 1985</w:t>
      </w:r>
      <w:r w:rsidRPr="00801119">
        <w:t>.</w:t>
      </w:r>
    </w:p>
    <w:p w14:paraId="0D8CBA34" w14:textId="77777777" w:rsidR="00C8557C" w:rsidRDefault="00C8557C" w:rsidP="009D4DC1"/>
    <w:p w14:paraId="6AD013AA" w14:textId="77777777" w:rsidR="005F2539" w:rsidRPr="00801119" w:rsidRDefault="005F2539" w:rsidP="009D4DC1">
      <w:r w:rsidRPr="00801119">
        <w:t xml:space="preserve">Under the provisions of the </w:t>
      </w:r>
      <w:r w:rsidRPr="00801119">
        <w:rPr>
          <w:i/>
        </w:rPr>
        <w:t>Parks and Reserves Act 1895</w:t>
      </w:r>
      <w:r w:rsidRPr="00801119">
        <w:t xml:space="preserve">, the Board is responsible for the control and management of Burswood Park. The Burswood Park by-laws are created under the provisions of the </w:t>
      </w:r>
      <w:r w:rsidRPr="00801119">
        <w:rPr>
          <w:i/>
        </w:rPr>
        <w:t>Parks and Reserves Act 1895</w:t>
      </w:r>
      <w:r w:rsidRPr="00801119">
        <w:t>.</w:t>
      </w:r>
    </w:p>
    <w:p w14:paraId="4B8F4922" w14:textId="77777777" w:rsidR="00C8557C" w:rsidRDefault="00C8557C" w:rsidP="009D4DC1"/>
    <w:p w14:paraId="52F5783D" w14:textId="77777777" w:rsidR="005F2539" w:rsidRDefault="005F2539" w:rsidP="009D4DC1">
      <w:r w:rsidRPr="00801119">
        <w:t>Burswood Park comprises 56.5 hectares of ‘C’ class reserve which surrounds the Crown Perth complex and also includes parks and gardens, permanent car-parking areas and the State Tennis Centre.</w:t>
      </w:r>
    </w:p>
    <w:p w14:paraId="2E12A2AA" w14:textId="77777777" w:rsidR="00C8557C" w:rsidRDefault="00C8557C" w:rsidP="009D4DC1"/>
    <w:p w14:paraId="1BF719D1" w14:textId="77777777" w:rsidR="008E3333" w:rsidRPr="00801119" w:rsidRDefault="008E3333" w:rsidP="009D4DC1">
      <w:r>
        <w:t>Following the development of the Board approved Strategic Plan for 2018-2023, the Burswood Park Board (BPB) has a renewed Vision and Purpose.</w:t>
      </w:r>
    </w:p>
    <w:p w14:paraId="71A63A65" w14:textId="77777777" w:rsidR="005F2539" w:rsidRPr="00094D4D" w:rsidRDefault="008E3333" w:rsidP="009D4DC1">
      <w:pPr>
        <w:pStyle w:val="Heading4"/>
      </w:pPr>
      <w:bookmarkStart w:id="13" w:name="_Toc197852086"/>
      <w:bookmarkStart w:id="14" w:name="_Toc1133869"/>
      <w:bookmarkEnd w:id="13"/>
      <w:r>
        <w:t>Vision</w:t>
      </w:r>
      <w:bookmarkEnd w:id="14"/>
    </w:p>
    <w:p w14:paraId="111B1BDF" w14:textId="77777777" w:rsidR="005F2539" w:rsidRPr="00801119" w:rsidRDefault="008E3333" w:rsidP="009D4DC1">
      <w:r>
        <w:t>To be the Family Park of choice in Perth.</w:t>
      </w:r>
    </w:p>
    <w:p w14:paraId="5808F222" w14:textId="77777777" w:rsidR="005F2539" w:rsidRPr="00094D4D" w:rsidRDefault="008E3333" w:rsidP="009D4DC1">
      <w:pPr>
        <w:pStyle w:val="Heading4"/>
      </w:pPr>
      <w:bookmarkStart w:id="15" w:name="_Toc1133870"/>
      <w:r>
        <w:t>Purpose</w:t>
      </w:r>
      <w:bookmarkEnd w:id="15"/>
    </w:p>
    <w:p w14:paraId="6A3DDE10" w14:textId="77777777" w:rsidR="005F2539" w:rsidRPr="009D4DC1" w:rsidRDefault="008E3333" w:rsidP="00C8557C">
      <w:pPr>
        <w:pStyle w:val="Heading7"/>
      </w:pPr>
      <w:r w:rsidRPr="009D4DC1">
        <w:t>Bring families together for active and or passive recreation</w:t>
      </w:r>
      <w:r w:rsidR="005F2539" w:rsidRPr="009D4DC1">
        <w:t>;</w:t>
      </w:r>
    </w:p>
    <w:p w14:paraId="627CF23D" w14:textId="77777777" w:rsidR="005F2539" w:rsidRPr="00801119" w:rsidRDefault="008E3333" w:rsidP="00C8557C">
      <w:pPr>
        <w:pStyle w:val="Heading7"/>
      </w:pPr>
      <w:r>
        <w:t>Promote the peninsula to local and international tourists</w:t>
      </w:r>
      <w:r w:rsidR="005F2539">
        <w:t>;</w:t>
      </w:r>
    </w:p>
    <w:p w14:paraId="6E65F39C" w14:textId="77777777" w:rsidR="005F2539" w:rsidRPr="00801119" w:rsidRDefault="008E3333" w:rsidP="00C8557C">
      <w:pPr>
        <w:pStyle w:val="Heading7"/>
      </w:pPr>
      <w:r>
        <w:t>Support groups, their events and their cause</w:t>
      </w:r>
      <w:r w:rsidR="005F2539">
        <w:t>;</w:t>
      </w:r>
    </w:p>
    <w:p w14:paraId="583FA5A0" w14:textId="77777777" w:rsidR="005F2539" w:rsidRPr="00094D4D" w:rsidRDefault="008E3333" w:rsidP="009D4DC1">
      <w:pPr>
        <w:pStyle w:val="Heading4"/>
      </w:pPr>
      <w:bookmarkStart w:id="16" w:name="_Toc1133871"/>
      <w:r>
        <w:t>Shared Values</w:t>
      </w:r>
      <w:bookmarkEnd w:id="16"/>
    </w:p>
    <w:p w14:paraId="1CC1D201" w14:textId="77777777" w:rsidR="008E3333" w:rsidRPr="00801119" w:rsidRDefault="008E3333" w:rsidP="00C8557C">
      <w:pPr>
        <w:pStyle w:val="Heading7"/>
      </w:pPr>
      <w:r>
        <w:t xml:space="preserve">We are </w:t>
      </w:r>
      <w:r w:rsidRPr="009D4DC1">
        <w:t>Passionate</w:t>
      </w:r>
      <w:r>
        <w:t>;</w:t>
      </w:r>
    </w:p>
    <w:p w14:paraId="52A232E6" w14:textId="77777777" w:rsidR="008E3333" w:rsidRPr="00801119" w:rsidRDefault="008E3333" w:rsidP="00C8557C">
      <w:pPr>
        <w:pStyle w:val="Heading7"/>
      </w:pPr>
      <w:r>
        <w:t xml:space="preserve">We are </w:t>
      </w:r>
      <w:r w:rsidRPr="009D4DC1">
        <w:rPr>
          <w:b/>
          <w:i/>
        </w:rPr>
        <w:t>Community</w:t>
      </w:r>
      <w:r w:rsidRPr="008E3333">
        <w:t xml:space="preserve"> focused</w:t>
      </w:r>
      <w:r>
        <w:t>;</w:t>
      </w:r>
    </w:p>
    <w:p w14:paraId="338786C9" w14:textId="77777777" w:rsidR="008E3333" w:rsidRPr="00801119" w:rsidRDefault="008E3333" w:rsidP="00C8557C">
      <w:pPr>
        <w:pStyle w:val="Heading7"/>
      </w:pPr>
      <w:r>
        <w:t xml:space="preserve">We value </w:t>
      </w:r>
      <w:r w:rsidRPr="008E3333">
        <w:rPr>
          <w:b/>
          <w:i/>
        </w:rPr>
        <w:t>Quality</w:t>
      </w:r>
      <w:r>
        <w:t>;</w:t>
      </w:r>
    </w:p>
    <w:p w14:paraId="714A8FB4" w14:textId="77777777" w:rsidR="005F2539" w:rsidRPr="00801119" w:rsidRDefault="005F2539" w:rsidP="009D4DC1">
      <w:pPr>
        <w:pStyle w:val="StyleStyleReportNormalChar1GaramondLeft222cm"/>
      </w:pPr>
    </w:p>
    <w:p w14:paraId="5477DF8E" w14:textId="77777777" w:rsidR="00A42277" w:rsidRPr="00801119" w:rsidRDefault="00A42277" w:rsidP="009D4DC1">
      <w:pPr>
        <w:pStyle w:val="StyleStyleReportNormalChar1GaramondLeft222cm"/>
      </w:pPr>
    </w:p>
    <w:p w14:paraId="15C82B79" w14:textId="77777777" w:rsidR="0068480B" w:rsidRPr="00801119" w:rsidRDefault="0068480B" w:rsidP="009D4DC1">
      <w:pPr>
        <w:pStyle w:val="StyleStyleReportNormalChar1GaramondLeft222cm"/>
      </w:pPr>
    </w:p>
    <w:p w14:paraId="3B386F1D" w14:textId="77777777" w:rsidR="009D4DC1" w:rsidRDefault="009D4DC1" w:rsidP="009D4DC1">
      <w:pPr>
        <w:pStyle w:val="Heading1"/>
        <w:sectPr w:rsidR="009D4DC1" w:rsidSect="00A42277">
          <w:pgSz w:w="16840" w:h="11907" w:orient="landscape" w:code="9"/>
          <w:pgMar w:top="1134" w:right="1418" w:bottom="1134" w:left="1418" w:header="709" w:footer="709" w:gutter="0"/>
          <w:cols w:space="708"/>
          <w:docGrid w:linePitch="360"/>
        </w:sectPr>
      </w:pPr>
    </w:p>
    <w:p w14:paraId="7F0B812D" w14:textId="77777777" w:rsidR="009D4DC1" w:rsidRPr="00094D4D" w:rsidRDefault="009D4DC1" w:rsidP="009D4DC1">
      <w:pPr>
        <w:pStyle w:val="Heading1"/>
      </w:pPr>
      <w:bookmarkStart w:id="17" w:name="_Toc1133872"/>
      <w:r>
        <w:lastRenderedPageBreak/>
        <w:t>Development of the DAIP</w:t>
      </w:r>
      <w:bookmarkEnd w:id="17"/>
    </w:p>
    <w:p w14:paraId="77678CC9" w14:textId="77777777" w:rsidR="009D4DC1" w:rsidRDefault="009D4DC1" w:rsidP="009D4DC1">
      <w:r w:rsidRPr="00801119">
        <w:t>Essential to the development or reviewing of a plan</w:t>
      </w:r>
      <w:r>
        <w:t>,</w:t>
      </w:r>
      <w:r w:rsidRPr="00801119">
        <w:t xml:space="preserve"> is </w:t>
      </w:r>
      <w:r>
        <w:t xml:space="preserve">the </w:t>
      </w:r>
      <w:r w:rsidRPr="00801119">
        <w:t xml:space="preserve">accessibility </w:t>
      </w:r>
      <w:r>
        <w:t>of</w:t>
      </w:r>
      <w:r w:rsidRPr="00801119">
        <w:t xml:space="preserve"> people with </w:t>
      </w:r>
      <w:r>
        <w:t xml:space="preserve">a </w:t>
      </w:r>
      <w:r w:rsidRPr="00801119">
        <w:t xml:space="preserve">disability to services provided by State Government authorities in Western Australia. It is intended these services will facilitate increased independence, opportunities and inclusion for people with </w:t>
      </w:r>
      <w:r>
        <w:t xml:space="preserve">a </w:t>
      </w:r>
      <w:r w:rsidRPr="00801119">
        <w:t xml:space="preserve">disability in </w:t>
      </w:r>
      <w:r>
        <w:t>our</w:t>
      </w:r>
      <w:r w:rsidRPr="00801119">
        <w:t xml:space="preserve"> community.</w:t>
      </w:r>
    </w:p>
    <w:p w14:paraId="5A90FB85" w14:textId="77777777" w:rsidR="00C8557C" w:rsidRDefault="00C8557C" w:rsidP="009D4DC1"/>
    <w:p w14:paraId="070E0AF1" w14:textId="77777777" w:rsidR="0068480B" w:rsidRPr="00801119" w:rsidRDefault="0068480B" w:rsidP="009D4DC1">
      <w:r w:rsidRPr="00801119">
        <w:t xml:space="preserve">To comply with the amended </w:t>
      </w:r>
      <w:r w:rsidRPr="00801119">
        <w:rPr>
          <w:i/>
        </w:rPr>
        <w:t>Act</w:t>
      </w:r>
      <w:r w:rsidRPr="00801119">
        <w:t>, a State Government authority is required to:</w:t>
      </w:r>
    </w:p>
    <w:p w14:paraId="40C66910" w14:textId="77777777" w:rsidR="0068480B" w:rsidRPr="00801119" w:rsidRDefault="0068480B" w:rsidP="00C8557C">
      <w:pPr>
        <w:pStyle w:val="Heading7"/>
      </w:pPr>
      <w:r w:rsidRPr="00801119">
        <w:t>take all prac</w:t>
      </w:r>
      <w:r w:rsidR="003A4B37" w:rsidRPr="00801119">
        <w:t>ticable measures to ensure the P</w:t>
      </w:r>
      <w:r w:rsidRPr="00801119">
        <w:t>lan is implemented by the authority, its officers, employees, and relevant agents and contractors</w:t>
      </w:r>
      <w:r w:rsidR="00A04C98" w:rsidRPr="00801119">
        <w:t>;</w:t>
      </w:r>
    </w:p>
    <w:p w14:paraId="16B9566B" w14:textId="77777777" w:rsidR="0068480B" w:rsidRPr="00801119" w:rsidRDefault="003A4B37" w:rsidP="00C8557C">
      <w:pPr>
        <w:pStyle w:val="Heading7"/>
      </w:pPr>
      <w:r w:rsidRPr="00801119">
        <w:t>review its P</w:t>
      </w:r>
      <w:r w:rsidR="0068480B" w:rsidRPr="00801119">
        <w:t xml:space="preserve">lan no less than every </w:t>
      </w:r>
      <w:r w:rsidR="0068480B" w:rsidRPr="00801119">
        <w:rPr>
          <w:i/>
        </w:rPr>
        <w:t>five</w:t>
      </w:r>
      <w:r w:rsidR="0068480B" w:rsidRPr="00801119">
        <w:t xml:space="preserve"> years</w:t>
      </w:r>
      <w:r w:rsidR="00A04C98" w:rsidRPr="00801119">
        <w:t>;</w:t>
      </w:r>
    </w:p>
    <w:p w14:paraId="5F3504E9" w14:textId="77777777" w:rsidR="0068480B" w:rsidRPr="00801119" w:rsidRDefault="0068480B" w:rsidP="00C8557C">
      <w:pPr>
        <w:pStyle w:val="Heading7"/>
      </w:pPr>
      <w:r w:rsidRPr="00801119">
        <w:t>undertake public consultation, as specified in the regulations, when</w:t>
      </w:r>
      <w:r w:rsidR="00A04C98" w:rsidRPr="00801119">
        <w:t xml:space="preserve"> </w:t>
      </w:r>
      <w:r w:rsidRPr="00801119">
        <w:t>prepar</w:t>
      </w:r>
      <w:r w:rsidR="003A4B37" w:rsidRPr="00801119">
        <w:t>ing, reviewing or amending its P</w:t>
      </w:r>
      <w:r w:rsidRPr="00801119">
        <w:t>lan</w:t>
      </w:r>
      <w:r w:rsidR="00A04C98" w:rsidRPr="00801119">
        <w:t>;</w:t>
      </w:r>
    </w:p>
    <w:p w14:paraId="100A47C6" w14:textId="77777777" w:rsidR="0068480B" w:rsidRPr="00801119" w:rsidRDefault="003A4B37" w:rsidP="00C8557C">
      <w:pPr>
        <w:pStyle w:val="Heading7"/>
      </w:pPr>
      <w:bookmarkStart w:id="18" w:name="_Hlk517617038"/>
      <w:r w:rsidRPr="00801119">
        <w:t>lodge review reports, amended Plans or new P</w:t>
      </w:r>
      <w:r w:rsidR="0068480B" w:rsidRPr="00801119">
        <w:t>lans with the Disability</w:t>
      </w:r>
      <w:r w:rsidR="00A04C98" w:rsidRPr="00801119">
        <w:t xml:space="preserve"> </w:t>
      </w:r>
      <w:r w:rsidR="0068480B" w:rsidRPr="00801119">
        <w:t>Services Commission</w:t>
      </w:r>
      <w:r w:rsidR="00A04C98" w:rsidRPr="00801119">
        <w:t>; and</w:t>
      </w:r>
    </w:p>
    <w:p w14:paraId="75702455" w14:textId="77777777" w:rsidR="0068480B" w:rsidRPr="00801119" w:rsidRDefault="0068480B" w:rsidP="00C8557C">
      <w:pPr>
        <w:pStyle w:val="Heading7"/>
      </w:pPr>
      <w:r w:rsidRPr="00801119">
        <w:t>report to the Commission each year by 4 July outlining the following:</w:t>
      </w:r>
    </w:p>
    <w:p w14:paraId="6A2ED3ED" w14:textId="77777777" w:rsidR="00505CB0" w:rsidRPr="00801119" w:rsidRDefault="0068480B" w:rsidP="00C8557C">
      <w:pPr>
        <w:pStyle w:val="Heading7"/>
      </w:pPr>
      <w:r w:rsidRPr="00801119">
        <w:t>report in its annual report a</w:t>
      </w:r>
      <w:r w:rsidR="003A4B37" w:rsidRPr="00801119">
        <w:t>bout the implementation of its P</w:t>
      </w:r>
      <w:r w:rsidRPr="00801119">
        <w:t xml:space="preserve">lan. </w:t>
      </w:r>
    </w:p>
    <w:bookmarkEnd w:id="18"/>
    <w:p w14:paraId="21851F77" w14:textId="77777777" w:rsidR="00C8557C" w:rsidRDefault="00C8557C" w:rsidP="009D4DC1"/>
    <w:p w14:paraId="0B14CF15" w14:textId="77777777" w:rsidR="00C8557C" w:rsidRDefault="00C8557C" w:rsidP="009D4DC1"/>
    <w:p w14:paraId="38590A9B" w14:textId="77777777" w:rsidR="00C55807" w:rsidRPr="00801119" w:rsidRDefault="00DA5C40" w:rsidP="009D4DC1">
      <w:r w:rsidRPr="00801119">
        <w:t xml:space="preserve">This </w:t>
      </w:r>
      <w:r w:rsidRPr="00801119">
        <w:rPr>
          <w:i/>
        </w:rPr>
        <w:t>Disability Access and Inclusion Plan</w:t>
      </w:r>
      <w:r w:rsidRPr="00801119">
        <w:t xml:space="preserve"> has been prepared</w:t>
      </w:r>
      <w:r w:rsidR="00EF53D5" w:rsidRPr="00801119">
        <w:t xml:space="preserve"> based on the State government resource manual</w:t>
      </w:r>
      <w:r w:rsidR="00BC07E0" w:rsidRPr="00801119">
        <w:t xml:space="preserve"> on </w:t>
      </w:r>
      <w:hyperlink r:id="rId11" w:history="1">
        <w:r w:rsidR="00BC07E0" w:rsidRPr="009D4DC1">
          <w:rPr>
            <w:rStyle w:val="Hyperlink"/>
          </w:rPr>
          <w:t>DAIP</w:t>
        </w:r>
      </w:hyperlink>
      <w:r w:rsidR="00C55807" w:rsidRPr="00801119">
        <w:t>.</w:t>
      </w:r>
    </w:p>
    <w:p w14:paraId="4AF8BC11" w14:textId="77777777" w:rsidR="00C8557C" w:rsidRDefault="00C8557C" w:rsidP="009D4DC1"/>
    <w:p w14:paraId="4353B743" w14:textId="77777777" w:rsidR="00DA1176" w:rsidRPr="00801119" w:rsidRDefault="00C55807" w:rsidP="009D4DC1">
      <w:r w:rsidRPr="00801119">
        <w:t>This DAIP replaces the BPB Disability Service Plan 2013</w:t>
      </w:r>
      <w:r w:rsidR="00655D86" w:rsidRPr="00801119">
        <w:t xml:space="preserve"> </w:t>
      </w:r>
      <w:r w:rsidR="00953E5D" w:rsidRPr="00801119">
        <w:t xml:space="preserve">and </w:t>
      </w:r>
      <w:r w:rsidR="00111E35" w:rsidRPr="00801119">
        <w:t xml:space="preserve">will form part of strategic, operational and line management responsibilities </w:t>
      </w:r>
      <w:r w:rsidR="00DA1176" w:rsidRPr="00801119">
        <w:t xml:space="preserve">and </w:t>
      </w:r>
      <w:r w:rsidR="009D4DC1">
        <w:t>must be approved the Board of BP</w:t>
      </w:r>
      <w:r w:rsidR="00DA1176" w:rsidRPr="00801119">
        <w:t>.</w:t>
      </w:r>
    </w:p>
    <w:p w14:paraId="7DAA4C12" w14:textId="77777777" w:rsidR="00C8557C" w:rsidRDefault="00C8557C" w:rsidP="00C8557C"/>
    <w:p w14:paraId="09353A5D" w14:textId="77777777" w:rsidR="00EE6B68" w:rsidRDefault="0047618E" w:rsidP="00C8557C">
      <w:r w:rsidRPr="00801119">
        <w:t xml:space="preserve">This </w:t>
      </w:r>
      <w:r w:rsidR="00590334" w:rsidRPr="00801119">
        <w:t>DAIP</w:t>
      </w:r>
      <w:r w:rsidRPr="00801119">
        <w:t xml:space="preserve"> </w:t>
      </w:r>
      <w:r w:rsidR="00CA64CD" w:rsidRPr="00801119">
        <w:t>applies to all</w:t>
      </w:r>
      <w:r w:rsidRPr="00801119">
        <w:t xml:space="preserve"> </w:t>
      </w:r>
      <w:r w:rsidR="00E40A22" w:rsidRPr="00801119">
        <w:t>existing and future BPB employees</w:t>
      </w:r>
      <w:r w:rsidR="00CA64CD" w:rsidRPr="00801119">
        <w:t>, contractors and organi</w:t>
      </w:r>
      <w:r w:rsidR="002A4C3A">
        <w:t>s</w:t>
      </w:r>
      <w:r w:rsidR="00CA64CD" w:rsidRPr="00801119">
        <w:t>ations performing outsourced services on behalf of BPB.</w:t>
      </w:r>
    </w:p>
    <w:p w14:paraId="5A0CC3F2" w14:textId="77777777" w:rsidR="00E320A3" w:rsidRPr="00280A2A" w:rsidRDefault="00E320A3" w:rsidP="009D4DC1">
      <w:pPr>
        <w:pStyle w:val="StyleStyleReportNormalChar1GaramondLeft222cm"/>
      </w:pPr>
    </w:p>
    <w:p w14:paraId="36C603AA" w14:textId="77777777" w:rsidR="00D10C90" w:rsidRDefault="00C8557C" w:rsidP="00C8557C">
      <w:pPr>
        <w:pStyle w:val="Heading4"/>
      </w:pPr>
      <w:bookmarkStart w:id="19" w:name="_Toc1133873"/>
      <w:r>
        <w:t>Community Consultation Process</w:t>
      </w:r>
      <w:bookmarkEnd w:id="19"/>
    </w:p>
    <w:p w14:paraId="6587680C" w14:textId="77777777" w:rsidR="00C8557C" w:rsidRDefault="00FA20AE" w:rsidP="00FD3A41">
      <w:r>
        <w:t>All staff and Board members are invited to comment and provide feedback on how the Burswood Park Board can ensure it achieves its objectives for an improved and relevant DAIP.</w:t>
      </w:r>
    </w:p>
    <w:p w14:paraId="16AF85A7" w14:textId="77777777" w:rsidR="00FA20AE" w:rsidRDefault="00FA20AE" w:rsidP="00FD3A41"/>
    <w:p w14:paraId="66A723B8" w14:textId="77777777" w:rsidR="00FA20AE" w:rsidRDefault="00FA20AE" w:rsidP="00FD3A41">
      <w:r>
        <w:t>Burswood Park welcomes feedback from members of the public through it’s feedback mechanism on it’s website.</w:t>
      </w:r>
    </w:p>
    <w:p w14:paraId="351231B2" w14:textId="77777777" w:rsidR="00231F43" w:rsidRPr="00094D4D" w:rsidRDefault="00231F43" w:rsidP="00231F43">
      <w:pPr>
        <w:pStyle w:val="Heading4"/>
      </w:pPr>
      <w:bookmarkStart w:id="20" w:name="_Toc517618109"/>
      <w:bookmarkStart w:id="21" w:name="_Toc1125968"/>
      <w:bookmarkStart w:id="22" w:name="_Toc1133874"/>
      <w:bookmarkStart w:id="23" w:name="_Toc110316538"/>
      <w:bookmarkStart w:id="24" w:name="OLE_LINK1"/>
      <w:bookmarkStart w:id="25" w:name="OLE_LINK2"/>
      <w:r w:rsidRPr="00094D4D">
        <w:lastRenderedPageBreak/>
        <w:t>Definition</w:t>
      </w:r>
      <w:bookmarkEnd w:id="20"/>
      <w:bookmarkEnd w:id="21"/>
      <w:bookmarkEnd w:id="22"/>
      <w:r w:rsidRPr="00094D4D">
        <w:t xml:space="preserve"> </w:t>
      </w:r>
    </w:p>
    <w:p w14:paraId="16094A11" w14:textId="77777777" w:rsidR="00231F43" w:rsidRPr="00801119" w:rsidRDefault="00231F43" w:rsidP="00231F43">
      <w:r w:rsidRPr="00801119">
        <w:t>For the purposes of this DAIP, a disability means a disability —</w:t>
      </w:r>
    </w:p>
    <w:p w14:paraId="7D6B1DD4" w14:textId="77777777" w:rsidR="00231F43" w:rsidRPr="00801119" w:rsidRDefault="00231F43" w:rsidP="00231F43">
      <w:pPr>
        <w:pStyle w:val="Heading7"/>
      </w:pPr>
      <w:r w:rsidRPr="00801119">
        <w:t>which is attributable to an intellectual, psychiatric, cognitive, neurological, sensory, or physical impairment or a combination of those impairments; and</w:t>
      </w:r>
    </w:p>
    <w:p w14:paraId="11643BF0" w14:textId="77777777" w:rsidR="00231F43" w:rsidRPr="00801119" w:rsidRDefault="00231F43" w:rsidP="00231F43">
      <w:pPr>
        <w:pStyle w:val="Heading7"/>
      </w:pPr>
      <w:r w:rsidRPr="00801119">
        <w:t>which is permanent or likely to be permanent; and;</w:t>
      </w:r>
    </w:p>
    <w:p w14:paraId="4D5C2BA5" w14:textId="77777777" w:rsidR="00231F43" w:rsidRPr="00801119" w:rsidRDefault="00231F43" w:rsidP="00231F43">
      <w:pPr>
        <w:pStyle w:val="Heading7"/>
      </w:pPr>
      <w:r w:rsidRPr="00801119">
        <w:t>which may or may not be of a chronic or episodic nature; and</w:t>
      </w:r>
    </w:p>
    <w:p w14:paraId="64034164" w14:textId="77777777" w:rsidR="00231F43" w:rsidRPr="00801119" w:rsidRDefault="00231F43" w:rsidP="00231F43">
      <w:pPr>
        <w:pStyle w:val="Heading7"/>
      </w:pPr>
      <w:r w:rsidRPr="00801119">
        <w:t>which results in —</w:t>
      </w:r>
    </w:p>
    <w:p w14:paraId="6BF07B1B" w14:textId="77777777" w:rsidR="00231F43" w:rsidRPr="00801119" w:rsidRDefault="00231F43" w:rsidP="00231F43">
      <w:pPr>
        <w:pStyle w:val="Heading7"/>
        <w:numPr>
          <w:ilvl w:val="1"/>
          <w:numId w:val="13"/>
        </w:numPr>
      </w:pPr>
      <w:r w:rsidRPr="00801119">
        <w:t>a substantially reduced capacity of the person for communication, social interaction, learning or mobility; and</w:t>
      </w:r>
    </w:p>
    <w:p w14:paraId="03AFBC97" w14:textId="77777777" w:rsidR="00231F43" w:rsidRPr="00801119" w:rsidRDefault="00231F43" w:rsidP="00231F43">
      <w:pPr>
        <w:pStyle w:val="Heading7"/>
        <w:numPr>
          <w:ilvl w:val="1"/>
          <w:numId w:val="13"/>
        </w:numPr>
      </w:pPr>
      <w:r w:rsidRPr="00801119">
        <w:t>a need for continuing support services.</w:t>
      </w:r>
    </w:p>
    <w:p w14:paraId="07E2910D" w14:textId="77777777" w:rsidR="00C8557C" w:rsidRDefault="00C8557C" w:rsidP="00C8557C">
      <w:pPr>
        <w:pStyle w:val="Heading4"/>
      </w:pPr>
      <w:bookmarkStart w:id="26" w:name="_Toc1133875"/>
      <w:bookmarkEnd w:id="23"/>
      <w:bookmarkEnd w:id="24"/>
      <w:bookmarkEnd w:id="25"/>
      <w:r>
        <w:t>Implementation</w:t>
      </w:r>
      <w:bookmarkEnd w:id="26"/>
    </w:p>
    <w:p w14:paraId="19E348F0" w14:textId="77777777" w:rsidR="00FA20AE" w:rsidRDefault="00FA20AE" w:rsidP="00FA20AE">
      <w:r w:rsidRPr="00801119">
        <w:t>This DAIP supersedes BPB Disability Service Plan (</w:t>
      </w:r>
      <w:r>
        <w:t>J</w:t>
      </w:r>
      <w:r w:rsidRPr="00801119">
        <w:t>une 2013).</w:t>
      </w:r>
      <w:r>
        <w:t xml:space="preserve">  The DAIP will be implemented over five years. In line with legislative requirements, the BPB will take all practical measures to ensure that staff, members and contractors implement the DAIP.</w:t>
      </w:r>
    </w:p>
    <w:p w14:paraId="3F71CEEB" w14:textId="77777777" w:rsidR="00FA20AE" w:rsidRDefault="00FA20AE" w:rsidP="00FA20AE"/>
    <w:p w14:paraId="0C1BDBE6" w14:textId="77777777" w:rsidR="00FA20AE" w:rsidRPr="00801119" w:rsidRDefault="00FA20AE" w:rsidP="00FA20AE">
      <w:r w:rsidRPr="00801119">
        <w:t xml:space="preserve">This DAIP applies to all: </w:t>
      </w:r>
    </w:p>
    <w:p w14:paraId="23CFC7D2" w14:textId="77777777" w:rsidR="00FA20AE" w:rsidRPr="00801119" w:rsidRDefault="00FA20AE" w:rsidP="00FA20AE">
      <w:pPr>
        <w:pStyle w:val="Heading7"/>
      </w:pPr>
      <w:r w:rsidRPr="00801119">
        <w:t>BPB employees;</w:t>
      </w:r>
    </w:p>
    <w:p w14:paraId="75317EC7" w14:textId="77777777" w:rsidR="00FA20AE" w:rsidRPr="00801119" w:rsidRDefault="00FA20AE" w:rsidP="00FA20AE">
      <w:pPr>
        <w:pStyle w:val="Heading7"/>
      </w:pPr>
      <w:r w:rsidRPr="00801119">
        <w:t>BPB contractors;</w:t>
      </w:r>
    </w:p>
    <w:p w14:paraId="06D9A10A" w14:textId="77777777" w:rsidR="00FA20AE" w:rsidRPr="00801119" w:rsidRDefault="00FA20AE" w:rsidP="00FA20AE">
      <w:pPr>
        <w:pStyle w:val="Heading7"/>
      </w:pPr>
      <w:r w:rsidRPr="00801119">
        <w:t>Members of the BPB Board; and</w:t>
      </w:r>
    </w:p>
    <w:p w14:paraId="6603C323" w14:textId="77777777" w:rsidR="00FA20AE" w:rsidRPr="00801119" w:rsidRDefault="00FA20AE" w:rsidP="00FA20AE">
      <w:pPr>
        <w:pStyle w:val="Heading7"/>
      </w:pPr>
      <w:r w:rsidRPr="00801119">
        <w:t>Organi</w:t>
      </w:r>
      <w:r>
        <w:t>s</w:t>
      </w:r>
      <w:r w:rsidRPr="00801119">
        <w:t>ations performing outsourced services on behalf of the BPB.</w:t>
      </w:r>
    </w:p>
    <w:p w14:paraId="396212FF" w14:textId="77777777" w:rsidR="00FA20AE" w:rsidRDefault="00FA20AE" w:rsidP="00FA20AE"/>
    <w:p w14:paraId="027F8F17" w14:textId="77777777" w:rsidR="00FA20AE" w:rsidRPr="00801119" w:rsidRDefault="00FA20AE" w:rsidP="00FA20AE">
      <w:r>
        <w:t>The Implementation Plan sets out who is responsible for each strategy.</w:t>
      </w:r>
    </w:p>
    <w:p w14:paraId="72A11FA6" w14:textId="77777777" w:rsidR="00231F43" w:rsidRDefault="00231F43">
      <w:pPr>
        <w:ind w:left="0"/>
        <w:jc w:val="left"/>
        <w:rPr>
          <w:b/>
          <w:bCs/>
          <w:sz w:val="28"/>
          <w:szCs w:val="28"/>
        </w:rPr>
      </w:pPr>
      <w:r>
        <w:br w:type="page"/>
      </w:r>
    </w:p>
    <w:p w14:paraId="2A480949" w14:textId="77777777" w:rsidR="00C8557C" w:rsidRDefault="00C8557C" w:rsidP="00C8557C">
      <w:pPr>
        <w:pStyle w:val="Heading4"/>
      </w:pPr>
      <w:bookmarkStart w:id="27" w:name="_Toc1133876"/>
      <w:r>
        <w:lastRenderedPageBreak/>
        <w:t>Communicating the plan to staff and people with disabilities</w:t>
      </w:r>
      <w:bookmarkEnd w:id="27"/>
    </w:p>
    <w:p w14:paraId="2899082B" w14:textId="77777777" w:rsidR="006702BF" w:rsidRDefault="00231F43" w:rsidP="006702BF">
      <w:pPr>
        <w:rPr>
          <w:sz w:val="24"/>
          <w:szCs w:val="24"/>
        </w:rPr>
      </w:pPr>
      <w:r w:rsidRPr="00231F43">
        <w:rPr>
          <w:sz w:val="24"/>
          <w:szCs w:val="24"/>
        </w:rPr>
        <w:t>Internally</w:t>
      </w:r>
    </w:p>
    <w:p w14:paraId="11DB1A83" w14:textId="77777777" w:rsidR="00231F43" w:rsidRDefault="00231F43" w:rsidP="00231F43">
      <w:pPr>
        <w:pStyle w:val="Heading7"/>
        <w:spacing w:before="0"/>
      </w:pPr>
      <w:r>
        <w:t>Promote the DAIP through team meetings and email;</w:t>
      </w:r>
    </w:p>
    <w:p w14:paraId="1D94D29B" w14:textId="77777777" w:rsidR="00231F43" w:rsidRDefault="00231F43" w:rsidP="00231F43">
      <w:pPr>
        <w:pStyle w:val="Heading7"/>
        <w:spacing w:before="0"/>
      </w:pPr>
      <w:r>
        <w:t>Encourage Disability Awareness Training for employees and volunteers.</w:t>
      </w:r>
    </w:p>
    <w:p w14:paraId="716054EE" w14:textId="77777777" w:rsidR="00231F43" w:rsidRDefault="00231F43" w:rsidP="00231F43">
      <w:pPr>
        <w:rPr>
          <w:sz w:val="24"/>
          <w:szCs w:val="24"/>
        </w:rPr>
      </w:pPr>
    </w:p>
    <w:p w14:paraId="17A71963" w14:textId="77777777" w:rsidR="00231F43" w:rsidRDefault="00231F43" w:rsidP="00231F43">
      <w:pPr>
        <w:rPr>
          <w:sz w:val="24"/>
          <w:szCs w:val="24"/>
        </w:rPr>
      </w:pPr>
      <w:r>
        <w:rPr>
          <w:sz w:val="24"/>
          <w:szCs w:val="24"/>
        </w:rPr>
        <w:t>Ex</w:t>
      </w:r>
      <w:r w:rsidRPr="00231F43">
        <w:rPr>
          <w:sz w:val="24"/>
          <w:szCs w:val="24"/>
        </w:rPr>
        <w:t>ternally</w:t>
      </w:r>
    </w:p>
    <w:p w14:paraId="0085A63D" w14:textId="77777777" w:rsidR="00231F43" w:rsidRDefault="00231F43" w:rsidP="00231F43">
      <w:pPr>
        <w:pStyle w:val="Heading7"/>
        <w:spacing w:before="0"/>
      </w:pPr>
      <w:r>
        <w:t>Distribute the DAIP to the Disability Services and agencies representing people with disability, their families and carers;</w:t>
      </w:r>
    </w:p>
    <w:p w14:paraId="22471946" w14:textId="77777777" w:rsidR="00231F43" w:rsidRDefault="00231F43" w:rsidP="00231F43">
      <w:pPr>
        <w:pStyle w:val="Heading7"/>
        <w:spacing w:before="0"/>
      </w:pPr>
      <w:r>
        <w:t>Publish the DAIP on the BPB website;</w:t>
      </w:r>
    </w:p>
    <w:p w14:paraId="1CA1653B" w14:textId="77777777" w:rsidR="00231F43" w:rsidRPr="00231F43" w:rsidRDefault="00231F43" w:rsidP="00231F43">
      <w:pPr>
        <w:pStyle w:val="Heading7"/>
        <w:spacing w:before="0"/>
      </w:pPr>
      <w:r>
        <w:t>On request, provide the DAIP in (i) electronic format (ii) braille (iii) hard copy format in both standard and large print; and (iv) audio format.</w:t>
      </w:r>
    </w:p>
    <w:p w14:paraId="76B53C65" w14:textId="77777777" w:rsidR="00C8557C" w:rsidRDefault="00C8557C" w:rsidP="00C8557C">
      <w:pPr>
        <w:pStyle w:val="Heading4"/>
      </w:pPr>
      <w:bookmarkStart w:id="28" w:name="_Toc507324386"/>
      <w:bookmarkStart w:id="29" w:name="_Toc507326209"/>
      <w:bookmarkStart w:id="30" w:name="_Toc507329214"/>
      <w:bookmarkStart w:id="31" w:name="_Toc197838913"/>
      <w:bookmarkStart w:id="32" w:name="_Toc197838941"/>
      <w:bookmarkStart w:id="33" w:name="_Toc197838969"/>
      <w:bookmarkStart w:id="34" w:name="_Toc197838996"/>
      <w:bookmarkStart w:id="35" w:name="_Toc197850125"/>
      <w:bookmarkStart w:id="36" w:name="_Toc197850168"/>
      <w:bookmarkStart w:id="37" w:name="_Toc197850266"/>
      <w:bookmarkStart w:id="38" w:name="_Toc197852080"/>
      <w:bookmarkStart w:id="39" w:name="_Toc507324390"/>
      <w:bookmarkStart w:id="40" w:name="_Toc507326213"/>
      <w:bookmarkStart w:id="41" w:name="_Toc507329218"/>
      <w:bookmarkStart w:id="42" w:name="_Toc507324391"/>
      <w:bookmarkStart w:id="43" w:name="_Toc507326214"/>
      <w:bookmarkStart w:id="44" w:name="_Toc507329219"/>
      <w:bookmarkStart w:id="45" w:name="_Toc507324393"/>
      <w:bookmarkStart w:id="46" w:name="_Toc507326216"/>
      <w:bookmarkStart w:id="47" w:name="_Toc507329221"/>
      <w:bookmarkStart w:id="48" w:name="_Toc517618129"/>
      <w:bookmarkStart w:id="49" w:name="_Toc1125981"/>
      <w:bookmarkStart w:id="50" w:name="_Toc1133877"/>
      <w:bookmarkStart w:id="51" w:name="_Toc517618117"/>
      <w:bookmarkStart w:id="52" w:name="_Toc1125969"/>
      <w:bookmarkEnd w:id="3"/>
      <w:bookmarkEnd w:id="4"/>
      <w:bookmarkEnd w:id="5"/>
      <w:bookmarkEnd w:id="6"/>
      <w:bookmarkEnd w:id="7"/>
      <w:bookmarkEnd w:id="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Reporting Requirements</w:t>
      </w:r>
      <w:bookmarkEnd w:id="48"/>
      <w:bookmarkEnd w:id="49"/>
      <w:bookmarkEnd w:id="50"/>
    </w:p>
    <w:p w14:paraId="21DADA7A" w14:textId="77777777" w:rsidR="00C8557C" w:rsidRPr="00801119" w:rsidRDefault="00C8557C" w:rsidP="00C8557C">
      <w:r w:rsidRPr="00801119">
        <w:t>BPB has an ongoing commitment to report on the implementation of the Plan and its progress in achieving the desired outcomes.</w:t>
      </w:r>
    </w:p>
    <w:p w14:paraId="63FC4C37" w14:textId="77777777" w:rsidR="00C8557C" w:rsidRPr="00C8557C" w:rsidRDefault="00C8557C" w:rsidP="00C8557C">
      <w:pPr>
        <w:pStyle w:val="ReportNormalChar1"/>
      </w:pPr>
    </w:p>
    <w:p w14:paraId="6104C846" w14:textId="77777777" w:rsidR="00C8557C" w:rsidRPr="00801119" w:rsidRDefault="00C8557C" w:rsidP="00C8557C">
      <w:r w:rsidRPr="00801119">
        <w:t xml:space="preserve">In </w:t>
      </w:r>
      <w:r w:rsidRPr="00C8557C">
        <w:t>accordance with the Disability Services Act 1993 requirements, BPB will report on the implementation of the DAIP through its Annual Report and subm</w:t>
      </w:r>
      <w:r w:rsidRPr="00801119">
        <w:t xml:space="preserve">it the </w:t>
      </w:r>
      <w:r w:rsidRPr="00801119">
        <w:rPr>
          <w:i/>
        </w:rPr>
        <w:t>Progress Report Template</w:t>
      </w:r>
      <w:r w:rsidRPr="00801119">
        <w:t xml:space="preserve"> to the Disability Services Commission by the prescribed date each year, outlining:</w:t>
      </w:r>
    </w:p>
    <w:p w14:paraId="0F840DA9" w14:textId="77777777" w:rsidR="00C8557C" w:rsidRPr="00801119" w:rsidRDefault="00C8557C" w:rsidP="00231F43">
      <w:pPr>
        <w:pStyle w:val="Heading7"/>
        <w:spacing w:before="60"/>
        <w:ind w:hanging="357"/>
      </w:pPr>
      <w:r w:rsidRPr="00801119">
        <w:t>Progress towards the seven outcomes of the DAIP;</w:t>
      </w:r>
    </w:p>
    <w:p w14:paraId="580CB2E8" w14:textId="77777777" w:rsidR="00C8557C" w:rsidRPr="00801119" w:rsidRDefault="00C8557C" w:rsidP="00231F43">
      <w:pPr>
        <w:pStyle w:val="Heading7"/>
        <w:spacing w:before="60"/>
        <w:ind w:hanging="357"/>
      </w:pPr>
      <w:r w:rsidRPr="00801119">
        <w:t>Strategies used to inform BPB’s agents and contractors; and</w:t>
      </w:r>
    </w:p>
    <w:p w14:paraId="7A38560E" w14:textId="77777777" w:rsidR="00C8557C" w:rsidRDefault="00C8557C" w:rsidP="00231F43">
      <w:pPr>
        <w:pStyle w:val="Heading7"/>
        <w:spacing w:before="60"/>
        <w:ind w:hanging="357"/>
        <w:rPr>
          <w:sz w:val="21"/>
          <w:szCs w:val="21"/>
        </w:rPr>
      </w:pPr>
      <w:r w:rsidRPr="00801119">
        <w:t>Progress of BPB’s agents and contractors towards meeting the seven desired outcomes.</w:t>
      </w:r>
      <w:r w:rsidRPr="003656CE">
        <w:rPr>
          <w:sz w:val="21"/>
          <w:szCs w:val="21"/>
        </w:rPr>
        <w:t xml:space="preserve"> </w:t>
      </w:r>
    </w:p>
    <w:p w14:paraId="5E4A46E1" w14:textId="77777777" w:rsidR="0096180F" w:rsidRPr="00094D4D" w:rsidRDefault="0096180F" w:rsidP="0096180F">
      <w:pPr>
        <w:pStyle w:val="Heading4"/>
      </w:pPr>
      <w:bookmarkStart w:id="53" w:name="_Toc517618130"/>
      <w:bookmarkStart w:id="54" w:name="_Toc1125982"/>
      <w:bookmarkStart w:id="55" w:name="_Toc1133878"/>
      <w:r>
        <w:t>Review and Evaluation</w:t>
      </w:r>
      <w:bookmarkEnd w:id="53"/>
      <w:bookmarkEnd w:id="54"/>
      <w:bookmarkEnd w:id="55"/>
    </w:p>
    <w:p w14:paraId="628DFFE0" w14:textId="77777777" w:rsidR="0096180F" w:rsidRDefault="0096180F" w:rsidP="0096180F">
      <w:r w:rsidRPr="00801119">
        <w:t>BPB has an ongoing commitment to periodically review and evaluate the Plan.</w:t>
      </w:r>
    </w:p>
    <w:p w14:paraId="7C9E21EB" w14:textId="77777777" w:rsidR="00635D0B" w:rsidRPr="00801119" w:rsidRDefault="00635D0B" w:rsidP="0096180F"/>
    <w:p w14:paraId="598823A3" w14:textId="77777777" w:rsidR="0096180F" w:rsidRDefault="0096180F" w:rsidP="0096180F">
      <w:r w:rsidRPr="00801119">
        <w:t xml:space="preserve">In accordance with the </w:t>
      </w:r>
      <w:r w:rsidRPr="0021448D">
        <w:rPr>
          <w:i/>
        </w:rPr>
        <w:t>Disability Services Act 1993</w:t>
      </w:r>
      <w:r w:rsidRPr="00801119">
        <w:t>, this DAIP will be reviewed at least every five years</w:t>
      </w:r>
      <w:r w:rsidR="00E0657D">
        <w:t>.</w:t>
      </w:r>
    </w:p>
    <w:p w14:paraId="56CC1A60" w14:textId="77777777" w:rsidR="00635D0B" w:rsidRPr="00801119" w:rsidRDefault="00635D0B" w:rsidP="0096180F"/>
    <w:p w14:paraId="6F1CBFDF" w14:textId="77777777" w:rsidR="0096180F" w:rsidRPr="00801119" w:rsidRDefault="0096180F" w:rsidP="0096180F">
      <w:r w:rsidRPr="00801119">
        <w:t>Our DAIP will be reviewed and monitored through a range of means, including:</w:t>
      </w:r>
    </w:p>
    <w:p w14:paraId="3CF9B68A" w14:textId="77777777" w:rsidR="0096180F" w:rsidRPr="00801119" w:rsidRDefault="0096180F" w:rsidP="00231F43">
      <w:pPr>
        <w:pStyle w:val="Heading7"/>
        <w:spacing w:before="60"/>
        <w:ind w:hanging="357"/>
      </w:pPr>
      <w:r w:rsidRPr="00801119">
        <w:t xml:space="preserve">An annual review of the progress on the implementation of DAIP strategies Inclusion of a summary of yearly DAIP activities in our </w:t>
      </w:r>
      <w:r>
        <w:t>A</w:t>
      </w:r>
      <w:r w:rsidRPr="00801119">
        <w:t xml:space="preserve">nnual </w:t>
      </w:r>
      <w:r>
        <w:t>R</w:t>
      </w:r>
      <w:r w:rsidRPr="00801119">
        <w:t>eport</w:t>
      </w:r>
      <w:r w:rsidR="00E0657D">
        <w:t>;</w:t>
      </w:r>
    </w:p>
    <w:p w14:paraId="52DC8E98" w14:textId="77777777" w:rsidR="0096180F" w:rsidRPr="00801119" w:rsidRDefault="0096180F" w:rsidP="00231F43">
      <w:pPr>
        <w:pStyle w:val="Heading7"/>
        <w:spacing w:before="60"/>
        <w:ind w:hanging="357"/>
      </w:pPr>
      <w:r>
        <w:t>Su</w:t>
      </w:r>
      <w:r w:rsidRPr="00801119">
        <w:t xml:space="preserve">bmission of an annual DAIP progress report to </w:t>
      </w:r>
      <w:r>
        <w:t xml:space="preserve">BPB’s Board and the </w:t>
      </w:r>
      <w:r w:rsidR="00E0657D">
        <w:t>Disability Services Commission;</w:t>
      </w:r>
    </w:p>
    <w:p w14:paraId="72573B7A" w14:textId="77777777" w:rsidR="0096180F" w:rsidRPr="0096180F" w:rsidRDefault="0096180F" w:rsidP="006D6E91">
      <w:pPr>
        <w:pStyle w:val="Heading7"/>
        <w:spacing w:before="60"/>
        <w:ind w:hanging="357"/>
      </w:pPr>
      <w:r w:rsidRPr="00801119">
        <w:t>New or amended strategies will be included in the DAIP and lodged with the Disability Services Commission. Copies of the amended DAIP will be available to the community in alternative formats.</w:t>
      </w:r>
    </w:p>
    <w:p w14:paraId="1791A47E" w14:textId="77777777" w:rsidR="00CC5B59" w:rsidRPr="00094D4D" w:rsidRDefault="00BA1B43" w:rsidP="00635D0B">
      <w:pPr>
        <w:pStyle w:val="Heading1"/>
      </w:pPr>
      <w:bookmarkStart w:id="56" w:name="_Toc1133879"/>
      <w:r>
        <w:lastRenderedPageBreak/>
        <w:t>Disability A</w:t>
      </w:r>
      <w:r w:rsidR="00A13748" w:rsidRPr="00A13748">
        <w:t>c</w:t>
      </w:r>
      <w:r>
        <w:t>c</w:t>
      </w:r>
      <w:r w:rsidR="00A13748" w:rsidRPr="00A13748">
        <w:t xml:space="preserve">ess </w:t>
      </w:r>
      <w:r w:rsidR="001A5BAD" w:rsidRPr="00635D0B">
        <w:t>Improvements</w:t>
      </w:r>
      <w:r w:rsidR="001A5BAD">
        <w:t xml:space="preserve"> </w:t>
      </w:r>
      <w:r w:rsidR="006117C8">
        <w:t>To Date</w:t>
      </w:r>
      <w:bookmarkEnd w:id="51"/>
      <w:bookmarkEnd w:id="52"/>
      <w:bookmarkEnd w:id="56"/>
    </w:p>
    <w:p w14:paraId="49604246" w14:textId="77777777" w:rsidR="00CC5B59" w:rsidRPr="00801119" w:rsidRDefault="00CC5B59" w:rsidP="00C8557C">
      <w:r w:rsidRPr="00801119">
        <w:t xml:space="preserve">BPB has </w:t>
      </w:r>
      <w:r w:rsidR="00FE5402" w:rsidRPr="00801119">
        <w:t xml:space="preserve">delivered a number of initiatives through its previous Plan </w:t>
      </w:r>
      <w:r w:rsidRPr="00801119">
        <w:t>to improve access</w:t>
      </w:r>
      <w:r w:rsidRPr="00801119">
        <w:rPr>
          <w:strike/>
        </w:rPr>
        <w:t xml:space="preserve"> </w:t>
      </w:r>
      <w:r w:rsidRPr="00801119">
        <w:t>to the Burswood Park services and facilities.</w:t>
      </w:r>
    </w:p>
    <w:p w14:paraId="0CDB62BB" w14:textId="77777777" w:rsidR="00CC5B59" w:rsidRDefault="003B3830" w:rsidP="00C8557C">
      <w:pPr>
        <w:pStyle w:val="Heading4"/>
      </w:pPr>
      <w:bookmarkStart w:id="57" w:name="_Toc517618118"/>
      <w:bookmarkStart w:id="58" w:name="_Toc1125970"/>
      <w:bookmarkStart w:id="59" w:name="_Toc1133880"/>
      <w:r>
        <w:t>Administrative Building</w:t>
      </w:r>
      <w:bookmarkEnd w:id="57"/>
      <w:bookmarkEnd w:id="58"/>
      <w:bookmarkEnd w:id="59"/>
    </w:p>
    <w:p w14:paraId="5767579B" w14:textId="77777777" w:rsidR="00CC5B59" w:rsidRPr="00801119" w:rsidRDefault="005622FD" w:rsidP="00C8557C">
      <w:r w:rsidRPr="00801119">
        <w:t>BPB’s reloc</w:t>
      </w:r>
      <w:r w:rsidR="009D26F2" w:rsidRPr="00801119">
        <w:t xml:space="preserve">ation to a newly built ground floor building </w:t>
      </w:r>
      <w:r w:rsidR="00166779" w:rsidRPr="00801119">
        <w:t xml:space="preserve">in </w:t>
      </w:r>
      <w:r w:rsidR="00300DB3" w:rsidRPr="00801119">
        <w:t>2017</w:t>
      </w:r>
      <w:r w:rsidR="00166779" w:rsidRPr="00801119">
        <w:t xml:space="preserve"> greatly improved the access to the administrative office</w:t>
      </w:r>
      <w:r w:rsidR="009B3186" w:rsidRPr="00801119">
        <w:t xml:space="preserve"> and its facilities</w:t>
      </w:r>
      <w:r w:rsidR="00166779" w:rsidRPr="00801119">
        <w:t>. The entirely barrier-free building complies with</w:t>
      </w:r>
      <w:r w:rsidR="007D6D07" w:rsidRPr="00801119">
        <w:t xml:space="preserve"> Design and construction of public buildings and facilities comply with Building Codes Australia (BCA) and the requirements of the </w:t>
      </w:r>
      <w:r w:rsidR="007D6D07" w:rsidRPr="006117C8">
        <w:rPr>
          <w:i/>
        </w:rPr>
        <w:t>Disability Discrimination Act 1992</w:t>
      </w:r>
      <w:r w:rsidR="001253BD" w:rsidRPr="00801119">
        <w:t xml:space="preserve"> and AS/NZ Building Standards</w:t>
      </w:r>
      <w:r w:rsidR="007D6D07" w:rsidRPr="00801119">
        <w:t>.</w:t>
      </w:r>
    </w:p>
    <w:p w14:paraId="3298AD93" w14:textId="77777777" w:rsidR="003E11E3" w:rsidRDefault="003B3830" w:rsidP="00C8557C">
      <w:pPr>
        <w:pStyle w:val="Heading4"/>
      </w:pPr>
      <w:bookmarkStart w:id="60" w:name="_Toc517618119"/>
      <w:bookmarkStart w:id="61" w:name="_Toc1125971"/>
      <w:bookmarkStart w:id="62" w:name="_Toc1133881"/>
      <w:r>
        <w:t>Burswood Park</w:t>
      </w:r>
      <w:bookmarkEnd w:id="60"/>
      <w:bookmarkEnd w:id="61"/>
      <w:bookmarkEnd w:id="62"/>
    </w:p>
    <w:p w14:paraId="2647B932" w14:textId="77777777" w:rsidR="001253BD" w:rsidRDefault="006117C8" w:rsidP="00635D0B">
      <w:pPr>
        <w:pStyle w:val="Heading7"/>
      </w:pPr>
      <w:r>
        <w:t xml:space="preserve">BPB </w:t>
      </w:r>
      <w:r w:rsidR="001253BD" w:rsidRPr="00801119">
        <w:t xml:space="preserve">has upgraded the surface quality of a number of dual use paths and the access/egress onto these paths. Tactile ground surface indicators have been installed on all newly replaced pram ramps. </w:t>
      </w:r>
    </w:p>
    <w:p w14:paraId="28987002" w14:textId="77777777" w:rsidR="001253BD" w:rsidRDefault="001253BD" w:rsidP="00635D0B">
      <w:pPr>
        <w:pStyle w:val="Heading7"/>
      </w:pPr>
      <w:r w:rsidRPr="00801119">
        <w:t>Dual use Drink Fountains have been installed to cater for people in wheel chairs.</w:t>
      </w:r>
    </w:p>
    <w:p w14:paraId="7B0DC315" w14:textId="77777777" w:rsidR="003E11E3" w:rsidRDefault="001253BD" w:rsidP="00635D0B">
      <w:pPr>
        <w:pStyle w:val="Heading7"/>
      </w:pPr>
      <w:r w:rsidRPr="00801119">
        <w:t>Addition</w:t>
      </w:r>
      <w:r w:rsidR="00635D0B">
        <w:t>al</w:t>
      </w:r>
      <w:r w:rsidRPr="00801119">
        <w:t xml:space="preserve"> D</w:t>
      </w:r>
      <w:r w:rsidR="00635D0B">
        <w:t>i</w:t>
      </w:r>
      <w:r w:rsidRPr="00801119">
        <w:t xml:space="preserve">sability </w:t>
      </w:r>
      <w:r w:rsidR="006117C8">
        <w:t>P</w:t>
      </w:r>
      <w:r w:rsidRPr="00801119">
        <w:t>arking ha</w:t>
      </w:r>
      <w:r w:rsidR="00635D0B">
        <w:t>ve</w:t>
      </w:r>
      <w:r w:rsidRPr="00801119">
        <w:t xml:space="preserve"> been </w:t>
      </w:r>
      <w:r w:rsidR="00635D0B">
        <w:t>constructed</w:t>
      </w:r>
      <w:r w:rsidRPr="00801119">
        <w:t xml:space="preserve"> throughout the site with upgraded signage. </w:t>
      </w:r>
    </w:p>
    <w:p w14:paraId="5A01EBF9" w14:textId="77777777" w:rsidR="006117C8" w:rsidRPr="00801119" w:rsidRDefault="006117C8" w:rsidP="009D4DC1">
      <w:pPr>
        <w:pStyle w:val="ReportNormalChar1"/>
      </w:pPr>
    </w:p>
    <w:p w14:paraId="16C6864D" w14:textId="77777777" w:rsidR="003E11E3" w:rsidRPr="007C0954" w:rsidRDefault="003E11E3" w:rsidP="009D4DC1">
      <w:pPr>
        <w:pStyle w:val="ReportNormalChar1"/>
      </w:pPr>
    </w:p>
    <w:p w14:paraId="591AFF74" w14:textId="77777777" w:rsidR="004D5A86" w:rsidRPr="00094D4D" w:rsidRDefault="00E74603" w:rsidP="00C8557C">
      <w:pPr>
        <w:pStyle w:val="Heading1"/>
      </w:pPr>
      <w:r w:rsidRPr="00094D4D">
        <w:rPr>
          <w:rFonts w:ascii="Arial" w:hAnsi="Arial"/>
        </w:rPr>
        <w:br w:type="page"/>
      </w:r>
      <w:r w:rsidR="008031FE" w:rsidRPr="00094D4D">
        <w:rPr>
          <w:rFonts w:ascii="Arial" w:hAnsi="Arial"/>
        </w:rPr>
        <w:lastRenderedPageBreak/>
        <w:t xml:space="preserve">     </w:t>
      </w:r>
      <w:bookmarkStart w:id="63" w:name="_Ref516667950"/>
      <w:bookmarkStart w:id="64" w:name="_Toc517618120"/>
      <w:bookmarkStart w:id="65" w:name="_Toc1125972"/>
      <w:bookmarkStart w:id="66" w:name="_Toc1133882"/>
      <w:r w:rsidR="000408B5">
        <w:t>Strategies to Improve Access and I</w:t>
      </w:r>
      <w:r w:rsidR="008532E5" w:rsidRPr="00094D4D">
        <w:t>nclusion 2018-2023</w:t>
      </w:r>
      <w:bookmarkEnd w:id="63"/>
      <w:bookmarkEnd w:id="64"/>
      <w:bookmarkEnd w:id="65"/>
      <w:bookmarkEnd w:id="66"/>
    </w:p>
    <w:p w14:paraId="7BC6E9EA" w14:textId="77777777" w:rsidR="004D5A86" w:rsidRPr="00801119" w:rsidRDefault="008532E5" w:rsidP="00C8557C">
      <w:r w:rsidRPr="00801119">
        <w:t>BPB has an ongoing commitment to develop and implement strategies to improve access and inclusion. The following strategies will guide BPB</w:t>
      </w:r>
      <w:r w:rsidR="00087BB5" w:rsidRPr="00801119">
        <w:t xml:space="preserve"> to improve access to the Burswood Park</w:t>
      </w:r>
      <w:r w:rsidRPr="00801119">
        <w:t xml:space="preserve"> services </w:t>
      </w:r>
      <w:r w:rsidR="00087BB5" w:rsidRPr="00801119">
        <w:t>and facilities from 2018 to 2023</w:t>
      </w:r>
      <w:r w:rsidR="004D5A86" w:rsidRPr="00801119">
        <w:t>.</w:t>
      </w:r>
    </w:p>
    <w:p w14:paraId="1908C1FA" w14:textId="77777777" w:rsidR="00293D63" w:rsidRPr="0001097E" w:rsidRDefault="00293D63" w:rsidP="00C8557C">
      <w:pPr>
        <w:pStyle w:val="Heading4"/>
      </w:pPr>
      <w:bookmarkStart w:id="67" w:name="_Toc517618121"/>
      <w:bookmarkStart w:id="68" w:name="_Toc1125973"/>
      <w:bookmarkStart w:id="69" w:name="_Toc1133883"/>
      <w:r w:rsidRPr="0001097E">
        <w:t>Outcome 1</w:t>
      </w:r>
      <w:r w:rsidR="006117C8">
        <w:t xml:space="preserve"> – Access to Services</w:t>
      </w:r>
      <w:bookmarkEnd w:id="67"/>
      <w:bookmarkEnd w:id="68"/>
      <w:bookmarkEnd w:id="69"/>
    </w:p>
    <w:p w14:paraId="000652FD" w14:textId="77777777" w:rsidR="007C0954" w:rsidRDefault="007C0954" w:rsidP="0096180F">
      <w:r w:rsidRPr="00801119">
        <w:t xml:space="preserve">People with disability have the same opportunities as other people to </w:t>
      </w:r>
      <w:r w:rsidRPr="00801119">
        <w:rPr>
          <w:i/>
        </w:rPr>
        <w:t>access the services</w:t>
      </w:r>
      <w:r w:rsidRPr="00801119">
        <w:t xml:space="preserve"> </w:t>
      </w:r>
      <w:r w:rsidR="006F5E7E" w:rsidRPr="00801119">
        <w:t>of, and any events organised by</w:t>
      </w:r>
      <w:r w:rsidRPr="00801119">
        <w:t xml:space="preserve"> </w:t>
      </w:r>
      <w:r w:rsidR="006F5E7E" w:rsidRPr="00801119">
        <w:t>BPB</w:t>
      </w:r>
      <w:r w:rsidRPr="00801119">
        <w:t>.</w:t>
      </w:r>
    </w:p>
    <w:p w14:paraId="0DAA6C1C" w14:textId="77777777" w:rsidR="0096180F" w:rsidRPr="00801119" w:rsidRDefault="0096180F" w:rsidP="0096180F"/>
    <w:tbl>
      <w:tblPr>
        <w:tblW w:w="1219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1843"/>
        <w:gridCol w:w="1843"/>
      </w:tblGrid>
      <w:tr w:rsidR="0096180F" w:rsidRPr="0096180F" w14:paraId="6120B65F" w14:textId="77777777" w:rsidTr="00635D0B">
        <w:trPr>
          <w:cantSplit/>
          <w:trHeight w:val="508"/>
          <w:tblHeader/>
        </w:trPr>
        <w:tc>
          <w:tcPr>
            <w:tcW w:w="8505" w:type="dxa"/>
            <w:shd w:val="clear" w:color="auto" w:fill="000000" w:themeFill="text1"/>
            <w:vAlign w:val="center"/>
          </w:tcPr>
          <w:p w14:paraId="5E022A7D" w14:textId="77777777" w:rsidR="0096180F" w:rsidRPr="0096180F" w:rsidRDefault="0096180F" w:rsidP="0096180F">
            <w:pPr>
              <w:ind w:left="0"/>
              <w:jc w:val="left"/>
              <w:rPr>
                <w:b/>
              </w:rPr>
            </w:pPr>
            <w:r w:rsidRPr="0096180F">
              <w:rPr>
                <w:b/>
              </w:rPr>
              <w:t>Strategy</w:t>
            </w:r>
          </w:p>
        </w:tc>
        <w:tc>
          <w:tcPr>
            <w:tcW w:w="1843" w:type="dxa"/>
            <w:shd w:val="clear" w:color="auto" w:fill="000000" w:themeFill="text1"/>
            <w:vAlign w:val="center"/>
          </w:tcPr>
          <w:p w14:paraId="1424ED60" w14:textId="77777777" w:rsidR="0096180F" w:rsidRPr="0096180F" w:rsidRDefault="00635D0B" w:rsidP="00B64A2E">
            <w:pPr>
              <w:ind w:left="32"/>
              <w:jc w:val="center"/>
              <w:rPr>
                <w:b/>
              </w:rPr>
            </w:pPr>
            <w:r>
              <w:rPr>
                <w:b/>
              </w:rPr>
              <w:t>Responsibility</w:t>
            </w:r>
          </w:p>
        </w:tc>
        <w:tc>
          <w:tcPr>
            <w:tcW w:w="1843" w:type="dxa"/>
            <w:shd w:val="clear" w:color="auto" w:fill="000000" w:themeFill="text1"/>
            <w:vAlign w:val="center"/>
          </w:tcPr>
          <w:p w14:paraId="67B335B8" w14:textId="77777777" w:rsidR="0096180F" w:rsidRPr="0096180F" w:rsidRDefault="0096180F" w:rsidP="00B64A2E">
            <w:pPr>
              <w:ind w:left="33"/>
              <w:jc w:val="center"/>
              <w:rPr>
                <w:b/>
              </w:rPr>
            </w:pPr>
            <w:r w:rsidRPr="0096180F">
              <w:rPr>
                <w:b/>
              </w:rPr>
              <w:t>Timeframe</w:t>
            </w:r>
          </w:p>
        </w:tc>
      </w:tr>
      <w:tr w:rsidR="0096180F" w:rsidRPr="00801119" w14:paraId="7290B245" w14:textId="77777777" w:rsidTr="00635D0B">
        <w:trPr>
          <w:cantSplit/>
        </w:trPr>
        <w:tc>
          <w:tcPr>
            <w:tcW w:w="8505" w:type="dxa"/>
            <w:shd w:val="clear" w:color="auto" w:fill="auto"/>
          </w:tcPr>
          <w:p w14:paraId="3F01553F" w14:textId="77777777" w:rsidR="0096180F" w:rsidRPr="00801119" w:rsidRDefault="0096180F" w:rsidP="00E0657D">
            <w:pPr>
              <w:pStyle w:val="ListParagraph"/>
              <w:numPr>
                <w:ilvl w:val="1"/>
                <w:numId w:val="21"/>
              </w:numPr>
              <w:spacing w:before="60" w:after="60"/>
              <w:ind w:left="357" w:hanging="357"/>
              <w:contextualSpacing w:val="0"/>
            </w:pPr>
            <w:r w:rsidRPr="00801119">
              <w:t>The objectives of the Plan are incorporated into BPB’s strategic planning.</w:t>
            </w:r>
          </w:p>
          <w:p w14:paraId="31301998" w14:textId="77777777" w:rsidR="0096180F" w:rsidRPr="00801119" w:rsidRDefault="0096180F" w:rsidP="00E0657D">
            <w:pPr>
              <w:pStyle w:val="ListParagraph"/>
              <w:numPr>
                <w:ilvl w:val="1"/>
                <w:numId w:val="21"/>
              </w:numPr>
              <w:spacing w:before="60" w:after="60"/>
              <w:ind w:left="357" w:hanging="357"/>
              <w:contextualSpacing w:val="0"/>
            </w:pPr>
            <w:r w:rsidRPr="00801119">
              <w:t xml:space="preserve">Promote the Plan to staff and stakeholders via the </w:t>
            </w:r>
            <w:r w:rsidR="00E0657D">
              <w:t>meetings and through other publications such as the BPB</w:t>
            </w:r>
            <w:r w:rsidRPr="00801119">
              <w:t xml:space="preserve"> website.</w:t>
            </w:r>
          </w:p>
          <w:p w14:paraId="1D52AF8B" w14:textId="77777777" w:rsidR="0096180F" w:rsidRPr="00801119" w:rsidRDefault="0096180F" w:rsidP="00E0657D">
            <w:pPr>
              <w:pStyle w:val="ListParagraph"/>
              <w:numPr>
                <w:ilvl w:val="1"/>
                <w:numId w:val="21"/>
              </w:numPr>
              <w:spacing w:before="60" w:after="60"/>
              <w:ind w:left="357" w:hanging="357"/>
              <w:contextualSpacing w:val="0"/>
            </w:pPr>
            <w:r w:rsidRPr="00801119">
              <w:t xml:space="preserve">All public events leased by BPB are </w:t>
            </w:r>
            <w:r w:rsidR="00E0657D">
              <w:t xml:space="preserve">organised so that they are </w:t>
            </w:r>
            <w:r w:rsidRPr="00801119">
              <w:t xml:space="preserve">accessible </w:t>
            </w:r>
            <w:r w:rsidR="00E0657D">
              <w:t>for</w:t>
            </w:r>
            <w:r w:rsidRPr="00801119">
              <w:t xml:space="preserve"> people with </w:t>
            </w:r>
            <w:r w:rsidR="00E0657D">
              <w:t>disability</w:t>
            </w:r>
            <w:r w:rsidRPr="00801119">
              <w:t>.</w:t>
            </w:r>
          </w:p>
        </w:tc>
        <w:tc>
          <w:tcPr>
            <w:tcW w:w="1843" w:type="dxa"/>
          </w:tcPr>
          <w:p w14:paraId="08251A60" w14:textId="77777777" w:rsidR="0096180F" w:rsidRDefault="00E0657D" w:rsidP="00E0657D">
            <w:pPr>
              <w:spacing w:before="60" w:after="60"/>
              <w:ind w:left="28"/>
            </w:pPr>
            <w:r>
              <w:t>General Manager</w:t>
            </w:r>
          </w:p>
          <w:p w14:paraId="1271952B" w14:textId="77777777" w:rsidR="00E0657D" w:rsidRPr="00801119" w:rsidRDefault="00E0657D" w:rsidP="00E0657D">
            <w:pPr>
              <w:spacing w:before="60" w:after="60"/>
              <w:ind w:left="31"/>
            </w:pPr>
          </w:p>
        </w:tc>
        <w:tc>
          <w:tcPr>
            <w:tcW w:w="1843" w:type="dxa"/>
            <w:shd w:val="clear" w:color="auto" w:fill="auto"/>
          </w:tcPr>
          <w:p w14:paraId="2A744041" w14:textId="77777777" w:rsidR="0096180F" w:rsidRPr="00801119" w:rsidRDefault="0096180F" w:rsidP="00E0657D">
            <w:pPr>
              <w:spacing w:before="60" w:after="60"/>
              <w:ind w:left="-109"/>
              <w:jc w:val="center"/>
            </w:pPr>
            <w:r w:rsidRPr="00801119">
              <w:t>Ongoing</w:t>
            </w:r>
          </w:p>
          <w:p w14:paraId="48D1C8D7" w14:textId="77777777" w:rsidR="0096180F" w:rsidRPr="00801119" w:rsidRDefault="0096180F" w:rsidP="00E0657D">
            <w:pPr>
              <w:spacing w:before="60" w:after="60"/>
              <w:ind w:left="-109"/>
              <w:jc w:val="center"/>
            </w:pPr>
            <w:r w:rsidRPr="00801119">
              <w:t>Ongoing</w:t>
            </w:r>
          </w:p>
          <w:p w14:paraId="3312C808" w14:textId="77777777" w:rsidR="0096180F" w:rsidRPr="00801119" w:rsidRDefault="0096180F" w:rsidP="00E0657D">
            <w:pPr>
              <w:spacing w:before="60" w:after="60"/>
              <w:ind w:left="-109"/>
              <w:jc w:val="center"/>
            </w:pPr>
            <w:r w:rsidRPr="00801119">
              <w:t>Ongoing</w:t>
            </w:r>
          </w:p>
        </w:tc>
      </w:tr>
    </w:tbl>
    <w:p w14:paraId="3413F954" w14:textId="77777777" w:rsidR="00773BC2" w:rsidRPr="00094D4D" w:rsidRDefault="007C0954" w:rsidP="00C8557C">
      <w:pPr>
        <w:pStyle w:val="Heading4"/>
      </w:pPr>
      <w:bookmarkStart w:id="70" w:name="_Toc517618122"/>
      <w:bookmarkStart w:id="71" w:name="_Toc1125974"/>
      <w:bookmarkStart w:id="72" w:name="_Toc1133884"/>
      <w:r w:rsidRPr="0001097E">
        <w:t>Outcome</w:t>
      </w:r>
      <w:r>
        <w:t xml:space="preserve"> 2</w:t>
      </w:r>
      <w:r w:rsidR="006117C8">
        <w:t xml:space="preserve"> – Access to Buildings and Facilities</w:t>
      </w:r>
      <w:bookmarkEnd w:id="70"/>
      <w:bookmarkEnd w:id="71"/>
      <w:bookmarkEnd w:id="72"/>
    </w:p>
    <w:p w14:paraId="7D50D385" w14:textId="77777777" w:rsidR="007C0954" w:rsidRDefault="006E6000" w:rsidP="00635D0B">
      <w:r w:rsidRPr="00801119">
        <w:t xml:space="preserve">People with disability have the same opportunities as other people to </w:t>
      </w:r>
      <w:r w:rsidRPr="00801119">
        <w:rPr>
          <w:i/>
        </w:rPr>
        <w:t>access buildings</w:t>
      </w:r>
      <w:r w:rsidRPr="00801119">
        <w:t xml:space="preserve"> </w:t>
      </w:r>
      <w:r w:rsidRPr="00801119">
        <w:rPr>
          <w:i/>
        </w:rPr>
        <w:t>and</w:t>
      </w:r>
      <w:r w:rsidRPr="00801119">
        <w:t xml:space="preserve"> other </w:t>
      </w:r>
      <w:r w:rsidRPr="00801119">
        <w:rPr>
          <w:i/>
        </w:rPr>
        <w:t>facilities</w:t>
      </w:r>
      <w:r w:rsidRPr="00801119">
        <w:t xml:space="preserve"> of </w:t>
      </w:r>
      <w:r w:rsidR="006F5E7E" w:rsidRPr="00801119">
        <w:t>BPB</w:t>
      </w:r>
      <w:r w:rsidR="007C0954" w:rsidRPr="00801119">
        <w:t>.</w:t>
      </w:r>
    </w:p>
    <w:p w14:paraId="20CF8483" w14:textId="77777777" w:rsidR="00635D0B" w:rsidRDefault="00635D0B" w:rsidP="00635D0B"/>
    <w:tbl>
      <w:tblPr>
        <w:tblW w:w="1219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1843"/>
        <w:gridCol w:w="1843"/>
      </w:tblGrid>
      <w:tr w:rsidR="00635D0B" w:rsidRPr="0096180F" w14:paraId="7976EA84" w14:textId="77777777" w:rsidTr="00635D0B">
        <w:trPr>
          <w:cantSplit/>
          <w:trHeight w:val="508"/>
          <w:tblHeader/>
        </w:trPr>
        <w:tc>
          <w:tcPr>
            <w:tcW w:w="8505" w:type="dxa"/>
            <w:shd w:val="clear" w:color="auto" w:fill="000000" w:themeFill="text1"/>
            <w:vAlign w:val="center"/>
          </w:tcPr>
          <w:p w14:paraId="541B5E58" w14:textId="77777777" w:rsidR="00635D0B" w:rsidRPr="0096180F" w:rsidRDefault="00635D0B" w:rsidP="000C4E27">
            <w:pPr>
              <w:ind w:left="0"/>
              <w:jc w:val="left"/>
              <w:rPr>
                <w:b/>
              </w:rPr>
            </w:pPr>
            <w:r w:rsidRPr="0096180F">
              <w:rPr>
                <w:b/>
              </w:rPr>
              <w:t>Strategy</w:t>
            </w:r>
          </w:p>
        </w:tc>
        <w:tc>
          <w:tcPr>
            <w:tcW w:w="1843" w:type="dxa"/>
            <w:shd w:val="clear" w:color="auto" w:fill="000000" w:themeFill="text1"/>
            <w:vAlign w:val="center"/>
          </w:tcPr>
          <w:p w14:paraId="38FF3E1F" w14:textId="77777777" w:rsidR="00635D0B" w:rsidRPr="0096180F" w:rsidRDefault="00635D0B" w:rsidP="000C4E27">
            <w:pPr>
              <w:ind w:left="32"/>
              <w:jc w:val="center"/>
              <w:rPr>
                <w:b/>
              </w:rPr>
            </w:pPr>
            <w:r>
              <w:rPr>
                <w:b/>
              </w:rPr>
              <w:t>Responsibility</w:t>
            </w:r>
          </w:p>
        </w:tc>
        <w:tc>
          <w:tcPr>
            <w:tcW w:w="1843" w:type="dxa"/>
            <w:shd w:val="clear" w:color="auto" w:fill="000000" w:themeFill="text1"/>
            <w:vAlign w:val="center"/>
          </w:tcPr>
          <w:p w14:paraId="32FEF12C" w14:textId="77777777" w:rsidR="00635D0B" w:rsidRPr="0096180F" w:rsidRDefault="00635D0B" w:rsidP="000C4E27">
            <w:pPr>
              <w:ind w:left="33"/>
              <w:jc w:val="center"/>
              <w:rPr>
                <w:b/>
              </w:rPr>
            </w:pPr>
            <w:r w:rsidRPr="0096180F">
              <w:rPr>
                <w:b/>
              </w:rPr>
              <w:t>Timeframe</w:t>
            </w:r>
          </w:p>
        </w:tc>
      </w:tr>
      <w:tr w:rsidR="00635D0B" w:rsidRPr="00801119" w14:paraId="57481D29" w14:textId="77777777" w:rsidTr="00635D0B">
        <w:trPr>
          <w:cantSplit/>
          <w:hidden/>
        </w:trPr>
        <w:tc>
          <w:tcPr>
            <w:tcW w:w="8505" w:type="dxa"/>
            <w:shd w:val="clear" w:color="auto" w:fill="auto"/>
          </w:tcPr>
          <w:p w14:paraId="620FB95F" w14:textId="77777777" w:rsidR="00635D0B" w:rsidRPr="00635D0B" w:rsidRDefault="00635D0B" w:rsidP="00635D0B">
            <w:pPr>
              <w:pStyle w:val="ListParagraph"/>
              <w:numPr>
                <w:ilvl w:val="0"/>
                <w:numId w:val="21"/>
              </w:numPr>
              <w:rPr>
                <w:vanish/>
              </w:rPr>
            </w:pPr>
          </w:p>
          <w:p w14:paraId="10474F40" w14:textId="77777777" w:rsidR="00635D0B" w:rsidRPr="00801119" w:rsidRDefault="00635D0B" w:rsidP="00635D0B">
            <w:pPr>
              <w:pStyle w:val="ListParagraph"/>
              <w:numPr>
                <w:ilvl w:val="1"/>
                <w:numId w:val="21"/>
              </w:numPr>
            </w:pPr>
            <w:r w:rsidRPr="00801119">
              <w:t>Ensure that all BPB offices and facilities are physically accessible to people with disabilities and their carers.</w:t>
            </w:r>
          </w:p>
          <w:p w14:paraId="1AB806A5" w14:textId="77777777" w:rsidR="00635D0B" w:rsidRPr="00801119" w:rsidRDefault="00635D0B" w:rsidP="00635D0B">
            <w:pPr>
              <w:pStyle w:val="ListParagraph"/>
              <w:numPr>
                <w:ilvl w:val="1"/>
                <w:numId w:val="21"/>
              </w:numPr>
            </w:pPr>
            <w:r w:rsidRPr="00801119">
              <w:t>Adequate ACROD parking to meet the needs of people with disabilities in terms of quantity and location.</w:t>
            </w:r>
          </w:p>
          <w:p w14:paraId="20E3AADB" w14:textId="77777777" w:rsidR="00635D0B" w:rsidRPr="00801119" w:rsidRDefault="00635D0B" w:rsidP="00635D0B">
            <w:pPr>
              <w:pStyle w:val="ListParagraph"/>
              <w:numPr>
                <w:ilvl w:val="1"/>
                <w:numId w:val="21"/>
              </w:numPr>
            </w:pPr>
            <w:r w:rsidRPr="00801119">
              <w:t>Continue to ensure that directional signage to facilities located throughout the park is clear, with appropriate colour contrasts and font styles and size.</w:t>
            </w:r>
          </w:p>
          <w:p w14:paraId="591E4EE7" w14:textId="77777777" w:rsidR="00635D0B" w:rsidRDefault="00635D0B" w:rsidP="00635D0B">
            <w:pPr>
              <w:pStyle w:val="ListParagraph"/>
              <w:numPr>
                <w:ilvl w:val="1"/>
                <w:numId w:val="21"/>
              </w:numPr>
              <w:spacing w:before="60" w:after="60"/>
              <w:contextualSpacing w:val="0"/>
            </w:pPr>
            <w:r w:rsidRPr="00801119">
              <w:t>Where possible, install tactile ground surface indicators on pram ramps and edge of raised crosswalks and transit platforms to indicate to people with visual impairments a transition between levels and roadways.</w:t>
            </w:r>
          </w:p>
          <w:p w14:paraId="7AC5C85C" w14:textId="77777777" w:rsidR="00E0657D" w:rsidRPr="00801119" w:rsidRDefault="00E0657D" w:rsidP="00635D0B">
            <w:pPr>
              <w:pStyle w:val="ListParagraph"/>
              <w:numPr>
                <w:ilvl w:val="1"/>
                <w:numId w:val="21"/>
              </w:numPr>
              <w:spacing w:before="60" w:after="60"/>
              <w:contextualSpacing w:val="0"/>
            </w:pPr>
            <w:r>
              <w:t>Have quick access to loan wheelchairs for emergency use.</w:t>
            </w:r>
          </w:p>
        </w:tc>
        <w:tc>
          <w:tcPr>
            <w:tcW w:w="1843" w:type="dxa"/>
          </w:tcPr>
          <w:p w14:paraId="10A46677" w14:textId="77777777" w:rsidR="00635D0B" w:rsidRPr="00801119" w:rsidRDefault="008E294F" w:rsidP="008E294F">
            <w:pPr>
              <w:ind w:left="31"/>
            </w:pPr>
            <w:r>
              <w:t>General Manager</w:t>
            </w:r>
          </w:p>
        </w:tc>
        <w:tc>
          <w:tcPr>
            <w:tcW w:w="1843" w:type="dxa"/>
            <w:shd w:val="clear" w:color="auto" w:fill="auto"/>
          </w:tcPr>
          <w:p w14:paraId="0DFB8C38" w14:textId="77777777" w:rsidR="00635D0B" w:rsidRPr="00801119" w:rsidRDefault="00635D0B" w:rsidP="00635D0B">
            <w:pPr>
              <w:ind w:left="33"/>
              <w:jc w:val="center"/>
            </w:pPr>
            <w:r w:rsidRPr="00801119">
              <w:t>Completed</w:t>
            </w:r>
          </w:p>
          <w:p w14:paraId="063F0189" w14:textId="77777777" w:rsidR="00635D0B" w:rsidRPr="00801119" w:rsidRDefault="00635D0B" w:rsidP="00635D0B">
            <w:pPr>
              <w:ind w:left="33"/>
              <w:jc w:val="center"/>
            </w:pPr>
          </w:p>
          <w:p w14:paraId="3A2A994C" w14:textId="77777777" w:rsidR="00635D0B" w:rsidRPr="00801119" w:rsidRDefault="00635D0B" w:rsidP="00635D0B">
            <w:pPr>
              <w:ind w:left="33"/>
              <w:jc w:val="center"/>
            </w:pPr>
            <w:r w:rsidRPr="00801119">
              <w:t>Completed</w:t>
            </w:r>
          </w:p>
          <w:p w14:paraId="0F47B8C0" w14:textId="77777777" w:rsidR="00635D0B" w:rsidRPr="00801119" w:rsidRDefault="00635D0B" w:rsidP="00635D0B">
            <w:pPr>
              <w:ind w:left="33"/>
              <w:jc w:val="center"/>
            </w:pPr>
          </w:p>
          <w:p w14:paraId="4D8763CF" w14:textId="77777777" w:rsidR="00635D0B" w:rsidRPr="00801119" w:rsidRDefault="00635D0B" w:rsidP="00635D0B">
            <w:pPr>
              <w:ind w:left="33"/>
              <w:jc w:val="center"/>
            </w:pPr>
            <w:r w:rsidRPr="00801119">
              <w:t>Ongoing</w:t>
            </w:r>
          </w:p>
          <w:p w14:paraId="5E0CCFAB" w14:textId="77777777" w:rsidR="00635D0B" w:rsidRPr="00801119" w:rsidRDefault="00635D0B" w:rsidP="00635D0B">
            <w:pPr>
              <w:ind w:left="33"/>
              <w:jc w:val="center"/>
            </w:pPr>
          </w:p>
          <w:p w14:paraId="2C87BA4D" w14:textId="77777777" w:rsidR="00635D0B" w:rsidRPr="00801119" w:rsidRDefault="00635D0B" w:rsidP="00635D0B">
            <w:pPr>
              <w:ind w:left="33"/>
              <w:jc w:val="center"/>
            </w:pPr>
          </w:p>
          <w:p w14:paraId="6E02D404" w14:textId="77777777" w:rsidR="00E0657D" w:rsidRDefault="00635D0B" w:rsidP="00E0657D">
            <w:pPr>
              <w:ind w:left="33"/>
              <w:jc w:val="center"/>
            </w:pPr>
            <w:r w:rsidRPr="00801119">
              <w:t>Ongoing</w:t>
            </w:r>
          </w:p>
          <w:p w14:paraId="7D8C988F" w14:textId="77777777" w:rsidR="00E0657D" w:rsidRDefault="00E0657D" w:rsidP="00E0657D">
            <w:pPr>
              <w:ind w:left="33"/>
              <w:jc w:val="center"/>
            </w:pPr>
          </w:p>
          <w:p w14:paraId="15C59093" w14:textId="77777777" w:rsidR="00E0657D" w:rsidRPr="00801119" w:rsidRDefault="00E0657D" w:rsidP="00E0657D">
            <w:pPr>
              <w:ind w:left="33"/>
              <w:jc w:val="center"/>
            </w:pPr>
            <w:r>
              <w:t>Ongoing</w:t>
            </w:r>
          </w:p>
        </w:tc>
      </w:tr>
    </w:tbl>
    <w:p w14:paraId="04938BDC" w14:textId="77777777" w:rsidR="00635D0B" w:rsidRPr="00801119" w:rsidRDefault="00635D0B" w:rsidP="00635D0B"/>
    <w:p w14:paraId="2B6921DB" w14:textId="77777777" w:rsidR="007C0954" w:rsidRPr="007C0954" w:rsidRDefault="007C0954" w:rsidP="00C8557C">
      <w:pPr>
        <w:pStyle w:val="Heading4"/>
      </w:pPr>
      <w:bookmarkStart w:id="73" w:name="_Toc517618123"/>
      <w:bookmarkStart w:id="74" w:name="_Toc1125975"/>
      <w:bookmarkStart w:id="75" w:name="_Toc1133885"/>
      <w:r w:rsidRPr="0001097E">
        <w:lastRenderedPageBreak/>
        <w:t>Outcome</w:t>
      </w:r>
      <w:r>
        <w:t xml:space="preserve"> 3</w:t>
      </w:r>
      <w:r w:rsidR="006117C8">
        <w:t xml:space="preserve"> – Access to Information</w:t>
      </w:r>
      <w:bookmarkEnd w:id="73"/>
      <w:bookmarkEnd w:id="74"/>
      <w:bookmarkEnd w:id="75"/>
    </w:p>
    <w:p w14:paraId="7B44AB77" w14:textId="77777777" w:rsidR="007C0954" w:rsidRDefault="006E6000" w:rsidP="00635D0B">
      <w:r w:rsidRPr="00801119">
        <w:t xml:space="preserve">People with disability receive information from </w:t>
      </w:r>
      <w:r w:rsidR="006F5E7E" w:rsidRPr="00801119">
        <w:t>BPB</w:t>
      </w:r>
      <w:r w:rsidRPr="00801119">
        <w:t xml:space="preserve"> in a format that will enable them to </w:t>
      </w:r>
      <w:r w:rsidRPr="00801119">
        <w:rPr>
          <w:i/>
        </w:rPr>
        <w:t>access the information</w:t>
      </w:r>
      <w:r w:rsidRPr="00801119">
        <w:t xml:space="preserve"> as readily as other people are able to access it</w:t>
      </w:r>
      <w:r w:rsidR="007C0954" w:rsidRPr="00801119">
        <w:t>.</w:t>
      </w:r>
    </w:p>
    <w:p w14:paraId="1472FD6D" w14:textId="77777777" w:rsidR="00635D0B" w:rsidRDefault="00635D0B" w:rsidP="00635D0B"/>
    <w:tbl>
      <w:tblPr>
        <w:tblW w:w="1219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1843"/>
        <w:gridCol w:w="1843"/>
      </w:tblGrid>
      <w:tr w:rsidR="00635D0B" w:rsidRPr="0096180F" w14:paraId="5E97CAE0" w14:textId="77777777" w:rsidTr="000C4E27">
        <w:trPr>
          <w:cantSplit/>
          <w:trHeight w:val="508"/>
          <w:tblHeader/>
        </w:trPr>
        <w:tc>
          <w:tcPr>
            <w:tcW w:w="8505" w:type="dxa"/>
            <w:shd w:val="clear" w:color="auto" w:fill="000000" w:themeFill="text1"/>
            <w:vAlign w:val="center"/>
          </w:tcPr>
          <w:p w14:paraId="1A71088E" w14:textId="77777777" w:rsidR="00635D0B" w:rsidRPr="0096180F" w:rsidRDefault="00635D0B" w:rsidP="000C4E27">
            <w:pPr>
              <w:ind w:left="0"/>
              <w:jc w:val="left"/>
              <w:rPr>
                <w:b/>
              </w:rPr>
            </w:pPr>
            <w:r w:rsidRPr="0096180F">
              <w:rPr>
                <w:b/>
              </w:rPr>
              <w:t>Strategy</w:t>
            </w:r>
          </w:p>
        </w:tc>
        <w:tc>
          <w:tcPr>
            <w:tcW w:w="1843" w:type="dxa"/>
            <w:shd w:val="clear" w:color="auto" w:fill="000000" w:themeFill="text1"/>
            <w:vAlign w:val="center"/>
          </w:tcPr>
          <w:p w14:paraId="7D61EDC6" w14:textId="77777777" w:rsidR="00635D0B" w:rsidRPr="0096180F" w:rsidRDefault="00635D0B" w:rsidP="000C4E27">
            <w:pPr>
              <w:ind w:left="32"/>
              <w:jc w:val="center"/>
              <w:rPr>
                <w:b/>
              </w:rPr>
            </w:pPr>
            <w:r>
              <w:rPr>
                <w:b/>
              </w:rPr>
              <w:t>Responsibility</w:t>
            </w:r>
          </w:p>
        </w:tc>
        <w:tc>
          <w:tcPr>
            <w:tcW w:w="1843" w:type="dxa"/>
            <w:shd w:val="clear" w:color="auto" w:fill="000000" w:themeFill="text1"/>
            <w:vAlign w:val="center"/>
          </w:tcPr>
          <w:p w14:paraId="30EBBBFE" w14:textId="77777777" w:rsidR="00635D0B" w:rsidRPr="0096180F" w:rsidRDefault="00635D0B" w:rsidP="000C4E27">
            <w:pPr>
              <w:ind w:left="33"/>
              <w:jc w:val="center"/>
              <w:rPr>
                <w:b/>
              </w:rPr>
            </w:pPr>
            <w:r w:rsidRPr="0096180F">
              <w:rPr>
                <w:b/>
              </w:rPr>
              <w:t>Timeframe</w:t>
            </w:r>
          </w:p>
        </w:tc>
      </w:tr>
      <w:tr w:rsidR="00635D0B" w:rsidRPr="00801119" w14:paraId="2C7F50D7" w14:textId="77777777" w:rsidTr="000C4E27">
        <w:trPr>
          <w:cantSplit/>
          <w:hidden/>
        </w:trPr>
        <w:tc>
          <w:tcPr>
            <w:tcW w:w="8505" w:type="dxa"/>
            <w:shd w:val="clear" w:color="auto" w:fill="auto"/>
          </w:tcPr>
          <w:p w14:paraId="004ED7C8" w14:textId="77777777" w:rsidR="00635D0B" w:rsidRPr="00635D0B" w:rsidRDefault="00635D0B" w:rsidP="00635D0B">
            <w:pPr>
              <w:pStyle w:val="ListParagraph"/>
              <w:numPr>
                <w:ilvl w:val="0"/>
                <w:numId w:val="21"/>
              </w:numPr>
              <w:rPr>
                <w:vanish/>
              </w:rPr>
            </w:pPr>
          </w:p>
          <w:p w14:paraId="6BB8D66A" w14:textId="77777777" w:rsidR="00635D0B" w:rsidRPr="00801119" w:rsidRDefault="00E0657D" w:rsidP="00635D0B">
            <w:pPr>
              <w:pStyle w:val="ListParagraph"/>
              <w:numPr>
                <w:ilvl w:val="1"/>
                <w:numId w:val="21"/>
              </w:numPr>
            </w:pPr>
            <w:r>
              <w:t>Continued upgrades of</w:t>
            </w:r>
            <w:r w:rsidR="00635D0B" w:rsidRPr="00801119">
              <w:t xml:space="preserve"> the BPB’s website </w:t>
            </w:r>
            <w:r>
              <w:t>and any electronic application processing forms to ensure usability and user experience, to meet Accessibility Standards for customers with disability.</w:t>
            </w:r>
          </w:p>
          <w:p w14:paraId="2D069AA5" w14:textId="77777777" w:rsidR="00635D0B" w:rsidRPr="00801119" w:rsidRDefault="00635D0B" w:rsidP="00635D0B">
            <w:pPr>
              <w:pStyle w:val="ListParagraph"/>
              <w:numPr>
                <w:ilvl w:val="1"/>
                <w:numId w:val="21"/>
              </w:numPr>
            </w:pPr>
            <w:r w:rsidRPr="00801119">
              <w:t>Ensure disability awareness is included in induction for new staff.</w:t>
            </w:r>
          </w:p>
          <w:p w14:paraId="716770A6" w14:textId="77777777" w:rsidR="00635D0B" w:rsidRDefault="00635D0B" w:rsidP="00635D0B">
            <w:pPr>
              <w:pStyle w:val="ListParagraph"/>
              <w:numPr>
                <w:ilvl w:val="1"/>
                <w:numId w:val="21"/>
              </w:numPr>
              <w:spacing w:before="60" w:after="60"/>
              <w:contextualSpacing w:val="0"/>
            </w:pPr>
            <w:r w:rsidRPr="00801119">
              <w:t>Ensure the Plan is made available to people with disability, and the public generally, by publication in the prescribed manner.</w:t>
            </w:r>
          </w:p>
          <w:p w14:paraId="28597FCD" w14:textId="77777777" w:rsidR="00E0657D" w:rsidRPr="00801119" w:rsidRDefault="00E0657D" w:rsidP="00635D0B">
            <w:pPr>
              <w:pStyle w:val="ListParagraph"/>
              <w:numPr>
                <w:ilvl w:val="1"/>
                <w:numId w:val="21"/>
              </w:numPr>
              <w:spacing w:before="60" w:after="60"/>
              <w:contextualSpacing w:val="0"/>
            </w:pPr>
            <w:r>
              <w:t>Publish the Board approved DAIP on the BPB’s website.</w:t>
            </w:r>
          </w:p>
        </w:tc>
        <w:tc>
          <w:tcPr>
            <w:tcW w:w="1843" w:type="dxa"/>
          </w:tcPr>
          <w:p w14:paraId="0C8899BE" w14:textId="77777777" w:rsidR="00635D0B" w:rsidRPr="00801119" w:rsidRDefault="008E294F" w:rsidP="008E294F">
            <w:pPr>
              <w:ind w:left="31"/>
            </w:pPr>
            <w:r>
              <w:t>General Manager</w:t>
            </w:r>
          </w:p>
        </w:tc>
        <w:tc>
          <w:tcPr>
            <w:tcW w:w="1843" w:type="dxa"/>
            <w:shd w:val="clear" w:color="auto" w:fill="auto"/>
          </w:tcPr>
          <w:p w14:paraId="6F7EBF53" w14:textId="77777777" w:rsidR="00635D0B" w:rsidRPr="00801119" w:rsidRDefault="00635D0B" w:rsidP="00E0657D">
            <w:pPr>
              <w:spacing w:before="60" w:after="60"/>
              <w:ind w:left="34"/>
              <w:jc w:val="center"/>
            </w:pPr>
            <w:r w:rsidRPr="00801119">
              <w:t>Ongoing</w:t>
            </w:r>
          </w:p>
          <w:p w14:paraId="6C7EC0EB" w14:textId="77777777" w:rsidR="00E0657D" w:rsidRDefault="00E0657D" w:rsidP="00E0657D">
            <w:pPr>
              <w:spacing w:before="60" w:after="60"/>
              <w:ind w:left="34"/>
              <w:jc w:val="center"/>
            </w:pPr>
          </w:p>
          <w:p w14:paraId="55BBFB9E" w14:textId="77777777" w:rsidR="00635D0B" w:rsidRPr="00801119" w:rsidRDefault="00635D0B" w:rsidP="00E0657D">
            <w:pPr>
              <w:spacing w:before="60" w:after="60"/>
              <w:ind w:left="34"/>
              <w:jc w:val="center"/>
            </w:pPr>
            <w:r w:rsidRPr="00801119">
              <w:t>Ongoing</w:t>
            </w:r>
          </w:p>
          <w:p w14:paraId="27B0CD2B" w14:textId="77777777" w:rsidR="00635D0B" w:rsidRDefault="00635D0B" w:rsidP="00E0657D">
            <w:pPr>
              <w:spacing w:before="60" w:after="60"/>
              <w:ind w:left="34"/>
              <w:jc w:val="center"/>
            </w:pPr>
            <w:r w:rsidRPr="00801119">
              <w:t>Ongoing</w:t>
            </w:r>
          </w:p>
          <w:p w14:paraId="44BBAC42" w14:textId="77777777" w:rsidR="00E0657D" w:rsidRDefault="00E0657D" w:rsidP="00E0657D">
            <w:pPr>
              <w:spacing w:before="60" w:after="60"/>
              <w:ind w:left="34"/>
              <w:jc w:val="center"/>
            </w:pPr>
          </w:p>
          <w:p w14:paraId="6ECC3E4F" w14:textId="77777777" w:rsidR="00E0657D" w:rsidRPr="00801119" w:rsidRDefault="00E0657D" w:rsidP="00E0657D">
            <w:pPr>
              <w:spacing w:before="60" w:after="60"/>
              <w:ind w:left="34"/>
              <w:jc w:val="center"/>
            </w:pPr>
            <w:r>
              <w:t>Ongoing</w:t>
            </w:r>
          </w:p>
        </w:tc>
      </w:tr>
    </w:tbl>
    <w:p w14:paraId="2B4D1090" w14:textId="77777777" w:rsidR="00635D0B" w:rsidRPr="00801119" w:rsidRDefault="00635D0B" w:rsidP="00635D0B"/>
    <w:p w14:paraId="46813097" w14:textId="77777777" w:rsidR="007C0954" w:rsidRPr="007C0954" w:rsidRDefault="007C0954" w:rsidP="00C8557C">
      <w:pPr>
        <w:pStyle w:val="Heading4"/>
      </w:pPr>
      <w:bookmarkStart w:id="76" w:name="_Toc517618124"/>
      <w:bookmarkStart w:id="77" w:name="_Toc1125976"/>
      <w:bookmarkStart w:id="78" w:name="_Toc1133886"/>
      <w:r w:rsidRPr="0001097E">
        <w:t>Outcome</w:t>
      </w:r>
      <w:r w:rsidRPr="007C0954">
        <w:t xml:space="preserve"> </w:t>
      </w:r>
      <w:r>
        <w:t>4</w:t>
      </w:r>
      <w:r w:rsidR="006117C8">
        <w:t xml:space="preserve"> – Level and Quality of Service</w:t>
      </w:r>
      <w:bookmarkEnd w:id="76"/>
      <w:bookmarkEnd w:id="77"/>
      <w:bookmarkEnd w:id="78"/>
    </w:p>
    <w:p w14:paraId="6531E73F" w14:textId="77777777" w:rsidR="007C0954" w:rsidRDefault="006E6000" w:rsidP="00635D0B">
      <w:r w:rsidRPr="00801119">
        <w:t xml:space="preserve">People with disability receive the </w:t>
      </w:r>
      <w:r w:rsidRPr="00801119">
        <w:rPr>
          <w:i/>
        </w:rPr>
        <w:t>same level and quality of service</w:t>
      </w:r>
      <w:r w:rsidRPr="00801119">
        <w:t xml:space="preserve"> from the staff of </w:t>
      </w:r>
      <w:r w:rsidR="006F5E7E" w:rsidRPr="00801119">
        <w:t>BPB</w:t>
      </w:r>
      <w:r w:rsidR="007C0954" w:rsidRPr="00801119">
        <w:t>.</w:t>
      </w:r>
    </w:p>
    <w:p w14:paraId="46814649" w14:textId="77777777" w:rsidR="00635D0B" w:rsidRDefault="00635D0B" w:rsidP="00635D0B"/>
    <w:tbl>
      <w:tblPr>
        <w:tblW w:w="1219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1843"/>
        <w:gridCol w:w="1843"/>
      </w:tblGrid>
      <w:tr w:rsidR="00635D0B" w:rsidRPr="0096180F" w14:paraId="6988EE19" w14:textId="77777777" w:rsidTr="000C4E27">
        <w:trPr>
          <w:cantSplit/>
          <w:trHeight w:val="508"/>
          <w:tblHeader/>
        </w:trPr>
        <w:tc>
          <w:tcPr>
            <w:tcW w:w="8505" w:type="dxa"/>
            <w:shd w:val="clear" w:color="auto" w:fill="000000" w:themeFill="text1"/>
            <w:vAlign w:val="center"/>
          </w:tcPr>
          <w:p w14:paraId="687235A9" w14:textId="77777777" w:rsidR="00635D0B" w:rsidRPr="0096180F" w:rsidRDefault="00635D0B" w:rsidP="000C4E27">
            <w:pPr>
              <w:ind w:left="0"/>
              <w:jc w:val="left"/>
              <w:rPr>
                <w:b/>
              </w:rPr>
            </w:pPr>
            <w:r w:rsidRPr="0096180F">
              <w:rPr>
                <w:b/>
              </w:rPr>
              <w:t>Strategy</w:t>
            </w:r>
          </w:p>
        </w:tc>
        <w:tc>
          <w:tcPr>
            <w:tcW w:w="1843" w:type="dxa"/>
            <w:shd w:val="clear" w:color="auto" w:fill="000000" w:themeFill="text1"/>
            <w:vAlign w:val="center"/>
          </w:tcPr>
          <w:p w14:paraId="008177C1" w14:textId="77777777" w:rsidR="00635D0B" w:rsidRPr="0096180F" w:rsidRDefault="00635D0B" w:rsidP="000C4E27">
            <w:pPr>
              <w:ind w:left="32"/>
              <w:jc w:val="center"/>
              <w:rPr>
                <w:b/>
              </w:rPr>
            </w:pPr>
            <w:r>
              <w:rPr>
                <w:b/>
              </w:rPr>
              <w:t>Responsibility</w:t>
            </w:r>
          </w:p>
        </w:tc>
        <w:tc>
          <w:tcPr>
            <w:tcW w:w="1843" w:type="dxa"/>
            <w:shd w:val="clear" w:color="auto" w:fill="000000" w:themeFill="text1"/>
            <w:vAlign w:val="center"/>
          </w:tcPr>
          <w:p w14:paraId="01DBD50C" w14:textId="77777777" w:rsidR="00635D0B" w:rsidRPr="0096180F" w:rsidRDefault="00635D0B" w:rsidP="000C4E27">
            <w:pPr>
              <w:ind w:left="33"/>
              <w:jc w:val="center"/>
              <w:rPr>
                <w:b/>
              </w:rPr>
            </w:pPr>
            <w:r w:rsidRPr="0096180F">
              <w:rPr>
                <w:b/>
              </w:rPr>
              <w:t>Timeframe</w:t>
            </w:r>
          </w:p>
        </w:tc>
      </w:tr>
      <w:tr w:rsidR="00635D0B" w:rsidRPr="00801119" w14:paraId="4459543D" w14:textId="77777777" w:rsidTr="000C4E27">
        <w:trPr>
          <w:cantSplit/>
          <w:hidden/>
        </w:trPr>
        <w:tc>
          <w:tcPr>
            <w:tcW w:w="8505" w:type="dxa"/>
            <w:shd w:val="clear" w:color="auto" w:fill="auto"/>
          </w:tcPr>
          <w:p w14:paraId="45231806" w14:textId="77777777" w:rsidR="00635D0B" w:rsidRPr="00635D0B" w:rsidRDefault="00635D0B" w:rsidP="00635D0B">
            <w:pPr>
              <w:pStyle w:val="ListParagraph"/>
              <w:numPr>
                <w:ilvl w:val="0"/>
                <w:numId w:val="21"/>
              </w:numPr>
              <w:rPr>
                <w:vanish/>
              </w:rPr>
            </w:pPr>
          </w:p>
          <w:p w14:paraId="6E5D6EBA" w14:textId="77777777" w:rsidR="00635D0B" w:rsidRPr="00801119" w:rsidRDefault="00635D0B" w:rsidP="00635D0B">
            <w:pPr>
              <w:pStyle w:val="ListParagraph"/>
              <w:numPr>
                <w:ilvl w:val="1"/>
                <w:numId w:val="21"/>
              </w:numPr>
            </w:pPr>
            <w:r w:rsidRPr="00801119">
              <w:t>Ensure all employees, agents and contractors are aware of their responsibilities under the DAIP.</w:t>
            </w:r>
          </w:p>
          <w:p w14:paraId="116DB987" w14:textId="77777777" w:rsidR="00635D0B" w:rsidRPr="00801119" w:rsidRDefault="00635D0B" w:rsidP="00635D0B">
            <w:pPr>
              <w:pStyle w:val="ListParagraph"/>
              <w:numPr>
                <w:ilvl w:val="1"/>
                <w:numId w:val="21"/>
              </w:numPr>
              <w:spacing w:before="60" w:after="60"/>
              <w:contextualSpacing w:val="0"/>
            </w:pPr>
            <w:r w:rsidRPr="00801119">
              <w:t>Conduct relevant training for public</w:t>
            </w:r>
            <w:r>
              <w:t>-</w:t>
            </w:r>
            <w:r w:rsidRPr="00801119">
              <w:t>facing staff and volunteers on diversity, including disability access and inclusion.</w:t>
            </w:r>
          </w:p>
        </w:tc>
        <w:tc>
          <w:tcPr>
            <w:tcW w:w="1843" w:type="dxa"/>
          </w:tcPr>
          <w:p w14:paraId="39732F82" w14:textId="77777777" w:rsidR="00635D0B" w:rsidRPr="00801119" w:rsidRDefault="008E294F" w:rsidP="008E294F">
            <w:pPr>
              <w:ind w:left="31"/>
            </w:pPr>
            <w:r>
              <w:t>General Manager</w:t>
            </w:r>
          </w:p>
        </w:tc>
        <w:tc>
          <w:tcPr>
            <w:tcW w:w="1843" w:type="dxa"/>
            <w:shd w:val="clear" w:color="auto" w:fill="auto"/>
          </w:tcPr>
          <w:p w14:paraId="12F2624D" w14:textId="77777777" w:rsidR="00635D0B" w:rsidRPr="00801119" w:rsidRDefault="00635D0B" w:rsidP="000C4E27">
            <w:pPr>
              <w:ind w:left="33"/>
              <w:jc w:val="center"/>
            </w:pPr>
            <w:r w:rsidRPr="00801119">
              <w:t>Ongoing</w:t>
            </w:r>
          </w:p>
          <w:p w14:paraId="77B1CFCD" w14:textId="77777777" w:rsidR="00635D0B" w:rsidRDefault="00635D0B" w:rsidP="000C4E27">
            <w:pPr>
              <w:ind w:left="33"/>
              <w:jc w:val="center"/>
            </w:pPr>
          </w:p>
          <w:p w14:paraId="7B7DF5A3" w14:textId="77777777" w:rsidR="00635D0B" w:rsidRPr="00801119" w:rsidRDefault="00635D0B" w:rsidP="000C4E27">
            <w:pPr>
              <w:ind w:left="33"/>
              <w:jc w:val="center"/>
            </w:pPr>
            <w:r w:rsidRPr="00801119">
              <w:t>Ongoing</w:t>
            </w:r>
          </w:p>
          <w:p w14:paraId="2A456C52" w14:textId="77777777" w:rsidR="00635D0B" w:rsidRPr="00801119" w:rsidRDefault="00635D0B" w:rsidP="000C4E27"/>
        </w:tc>
      </w:tr>
    </w:tbl>
    <w:p w14:paraId="320188D2" w14:textId="77777777" w:rsidR="00635D0B" w:rsidRPr="00801119" w:rsidRDefault="00635D0B" w:rsidP="00635D0B"/>
    <w:p w14:paraId="7FEA9FE6" w14:textId="77777777" w:rsidR="00E0657D" w:rsidRDefault="00E0657D">
      <w:pPr>
        <w:ind w:left="0"/>
        <w:jc w:val="left"/>
        <w:rPr>
          <w:b/>
          <w:bCs/>
          <w:sz w:val="28"/>
          <w:szCs w:val="28"/>
        </w:rPr>
      </w:pPr>
      <w:bookmarkStart w:id="79" w:name="_Toc517618125"/>
      <w:bookmarkStart w:id="80" w:name="_Toc1125977"/>
      <w:r>
        <w:br w:type="page"/>
      </w:r>
    </w:p>
    <w:p w14:paraId="670542EC" w14:textId="77777777" w:rsidR="007C0954" w:rsidRPr="007C0954" w:rsidRDefault="007C0954" w:rsidP="00C8557C">
      <w:pPr>
        <w:pStyle w:val="Heading4"/>
      </w:pPr>
      <w:bookmarkStart w:id="81" w:name="_Toc1133887"/>
      <w:r w:rsidRPr="0001097E">
        <w:lastRenderedPageBreak/>
        <w:t>Outcome</w:t>
      </w:r>
      <w:r w:rsidRPr="007C0954">
        <w:t xml:space="preserve"> </w:t>
      </w:r>
      <w:r>
        <w:t>5</w:t>
      </w:r>
      <w:r w:rsidR="006117C8">
        <w:t xml:space="preserve"> – Complaints</w:t>
      </w:r>
      <w:bookmarkEnd w:id="79"/>
      <w:bookmarkEnd w:id="80"/>
      <w:bookmarkEnd w:id="81"/>
    </w:p>
    <w:p w14:paraId="4FE5480D" w14:textId="77777777" w:rsidR="007C0954" w:rsidRDefault="006E6000" w:rsidP="00635D0B">
      <w:r w:rsidRPr="00801119">
        <w:t>People with disability have the same</w:t>
      </w:r>
      <w:r w:rsidRPr="00801119">
        <w:rPr>
          <w:i/>
        </w:rPr>
        <w:t xml:space="preserve"> opportunities </w:t>
      </w:r>
      <w:r w:rsidRPr="00801119">
        <w:t xml:space="preserve">as other people </w:t>
      </w:r>
      <w:r w:rsidRPr="00801119">
        <w:rPr>
          <w:i/>
        </w:rPr>
        <w:t>to make complaints</w:t>
      </w:r>
      <w:r w:rsidRPr="00801119">
        <w:t xml:space="preserve"> to </w:t>
      </w:r>
      <w:r w:rsidR="006F5E7E" w:rsidRPr="00801119">
        <w:t>BPB</w:t>
      </w:r>
      <w:r w:rsidR="007C0954" w:rsidRPr="00801119">
        <w:t>.</w:t>
      </w:r>
    </w:p>
    <w:p w14:paraId="2A09FF47" w14:textId="77777777" w:rsidR="00635D0B" w:rsidRDefault="00635D0B" w:rsidP="00635D0B"/>
    <w:tbl>
      <w:tblPr>
        <w:tblW w:w="1219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1843"/>
        <w:gridCol w:w="1843"/>
      </w:tblGrid>
      <w:tr w:rsidR="00635D0B" w:rsidRPr="0096180F" w14:paraId="01B33608" w14:textId="77777777" w:rsidTr="000C4E27">
        <w:trPr>
          <w:cantSplit/>
          <w:trHeight w:val="508"/>
          <w:tblHeader/>
        </w:trPr>
        <w:tc>
          <w:tcPr>
            <w:tcW w:w="8505" w:type="dxa"/>
            <w:shd w:val="clear" w:color="auto" w:fill="000000" w:themeFill="text1"/>
            <w:vAlign w:val="center"/>
          </w:tcPr>
          <w:p w14:paraId="5C93177D" w14:textId="77777777" w:rsidR="00635D0B" w:rsidRPr="0096180F" w:rsidRDefault="00635D0B" w:rsidP="000C4E27">
            <w:pPr>
              <w:ind w:left="0"/>
              <w:jc w:val="left"/>
              <w:rPr>
                <w:b/>
              </w:rPr>
            </w:pPr>
            <w:r w:rsidRPr="0096180F">
              <w:rPr>
                <w:b/>
              </w:rPr>
              <w:t>Strategy</w:t>
            </w:r>
          </w:p>
        </w:tc>
        <w:tc>
          <w:tcPr>
            <w:tcW w:w="1843" w:type="dxa"/>
            <w:shd w:val="clear" w:color="auto" w:fill="000000" w:themeFill="text1"/>
            <w:vAlign w:val="center"/>
          </w:tcPr>
          <w:p w14:paraId="11F9084E" w14:textId="77777777" w:rsidR="00635D0B" w:rsidRPr="0096180F" w:rsidRDefault="00635D0B" w:rsidP="000C4E27">
            <w:pPr>
              <w:ind w:left="32"/>
              <w:jc w:val="center"/>
              <w:rPr>
                <w:b/>
              </w:rPr>
            </w:pPr>
            <w:r>
              <w:rPr>
                <w:b/>
              </w:rPr>
              <w:t>Responsibility</w:t>
            </w:r>
          </w:p>
        </w:tc>
        <w:tc>
          <w:tcPr>
            <w:tcW w:w="1843" w:type="dxa"/>
            <w:shd w:val="clear" w:color="auto" w:fill="000000" w:themeFill="text1"/>
            <w:vAlign w:val="center"/>
          </w:tcPr>
          <w:p w14:paraId="19C04F69" w14:textId="77777777" w:rsidR="00635D0B" w:rsidRPr="0096180F" w:rsidRDefault="00635D0B" w:rsidP="000C4E27">
            <w:pPr>
              <w:ind w:left="33"/>
              <w:jc w:val="center"/>
              <w:rPr>
                <w:b/>
              </w:rPr>
            </w:pPr>
            <w:r w:rsidRPr="0096180F">
              <w:rPr>
                <w:b/>
              </w:rPr>
              <w:t>Timeframe</w:t>
            </w:r>
          </w:p>
        </w:tc>
      </w:tr>
      <w:tr w:rsidR="00635D0B" w:rsidRPr="00801119" w14:paraId="2C4878C0" w14:textId="77777777" w:rsidTr="000C4E27">
        <w:trPr>
          <w:cantSplit/>
          <w:hidden/>
        </w:trPr>
        <w:tc>
          <w:tcPr>
            <w:tcW w:w="8505" w:type="dxa"/>
            <w:shd w:val="clear" w:color="auto" w:fill="auto"/>
          </w:tcPr>
          <w:p w14:paraId="532C7DF0" w14:textId="77777777" w:rsidR="00635D0B" w:rsidRPr="00635D0B" w:rsidRDefault="00635D0B" w:rsidP="00635D0B">
            <w:pPr>
              <w:pStyle w:val="ListParagraph"/>
              <w:numPr>
                <w:ilvl w:val="0"/>
                <w:numId w:val="21"/>
              </w:numPr>
              <w:rPr>
                <w:vanish/>
              </w:rPr>
            </w:pPr>
          </w:p>
          <w:p w14:paraId="6CE84065" w14:textId="77777777" w:rsidR="00635D0B" w:rsidRPr="00801119" w:rsidRDefault="00635D0B" w:rsidP="00635D0B">
            <w:pPr>
              <w:pStyle w:val="ListParagraph"/>
              <w:numPr>
                <w:ilvl w:val="1"/>
                <w:numId w:val="21"/>
              </w:numPr>
            </w:pPr>
            <w:r w:rsidRPr="00801119">
              <w:t>Review and update the complaints information and accessibility on the website.</w:t>
            </w:r>
          </w:p>
          <w:p w14:paraId="24FB5C3A" w14:textId="77777777" w:rsidR="00635D0B" w:rsidRPr="00801119" w:rsidRDefault="00635D0B" w:rsidP="00635D0B">
            <w:pPr>
              <w:pStyle w:val="ListParagraph"/>
              <w:numPr>
                <w:ilvl w:val="1"/>
                <w:numId w:val="21"/>
              </w:numPr>
              <w:spacing w:before="60" w:after="60"/>
              <w:contextualSpacing w:val="0"/>
            </w:pPr>
            <w:r w:rsidRPr="00801119">
              <w:t>Ensure current grievance and customer complaint processes, and information about the processes, are accessible to people with disability.</w:t>
            </w:r>
          </w:p>
        </w:tc>
        <w:tc>
          <w:tcPr>
            <w:tcW w:w="1843" w:type="dxa"/>
          </w:tcPr>
          <w:p w14:paraId="5A0DE886" w14:textId="77777777" w:rsidR="00635D0B" w:rsidRPr="00801119" w:rsidRDefault="008E294F" w:rsidP="008E294F">
            <w:pPr>
              <w:ind w:left="31"/>
            </w:pPr>
            <w:r>
              <w:t>General Manager</w:t>
            </w:r>
          </w:p>
        </w:tc>
        <w:tc>
          <w:tcPr>
            <w:tcW w:w="1843" w:type="dxa"/>
            <w:shd w:val="clear" w:color="auto" w:fill="auto"/>
          </w:tcPr>
          <w:p w14:paraId="629E3325" w14:textId="77777777" w:rsidR="00635D0B" w:rsidRPr="00801119" w:rsidRDefault="00635D0B" w:rsidP="000C4E27">
            <w:pPr>
              <w:ind w:left="33"/>
              <w:jc w:val="center"/>
            </w:pPr>
            <w:r w:rsidRPr="00801119">
              <w:t>Ongoing</w:t>
            </w:r>
          </w:p>
          <w:p w14:paraId="6A1D03CE" w14:textId="77777777" w:rsidR="00635D0B" w:rsidRDefault="00635D0B" w:rsidP="000C4E27">
            <w:pPr>
              <w:ind w:left="33"/>
              <w:jc w:val="center"/>
            </w:pPr>
          </w:p>
          <w:p w14:paraId="7627EF37" w14:textId="77777777" w:rsidR="00635D0B" w:rsidRPr="00801119" w:rsidRDefault="00635D0B" w:rsidP="000C4E27">
            <w:pPr>
              <w:ind w:left="33"/>
              <w:jc w:val="center"/>
            </w:pPr>
            <w:r w:rsidRPr="00801119">
              <w:t>Ongoing</w:t>
            </w:r>
          </w:p>
          <w:p w14:paraId="75111B12" w14:textId="77777777" w:rsidR="00635D0B" w:rsidRPr="00801119" w:rsidRDefault="00635D0B" w:rsidP="000C4E27"/>
        </w:tc>
      </w:tr>
    </w:tbl>
    <w:p w14:paraId="734D3749" w14:textId="77777777" w:rsidR="00635D0B" w:rsidRPr="00801119" w:rsidRDefault="00635D0B" w:rsidP="00635D0B"/>
    <w:p w14:paraId="744EEE0B" w14:textId="77777777" w:rsidR="007C0954" w:rsidRPr="007C0954" w:rsidRDefault="007C0954" w:rsidP="00C8557C">
      <w:pPr>
        <w:pStyle w:val="Heading4"/>
      </w:pPr>
      <w:bookmarkStart w:id="82" w:name="_Toc517618126"/>
      <w:bookmarkStart w:id="83" w:name="_Toc1125978"/>
      <w:bookmarkStart w:id="84" w:name="_Toc1133888"/>
      <w:r w:rsidRPr="0001097E">
        <w:t>Outcome</w:t>
      </w:r>
      <w:r w:rsidRPr="007C0954">
        <w:t xml:space="preserve"> </w:t>
      </w:r>
      <w:r>
        <w:t>6</w:t>
      </w:r>
      <w:r w:rsidR="006117C8">
        <w:t xml:space="preserve"> – Public Consultation</w:t>
      </w:r>
      <w:bookmarkEnd w:id="82"/>
      <w:bookmarkEnd w:id="83"/>
      <w:bookmarkEnd w:id="84"/>
    </w:p>
    <w:p w14:paraId="130F0606" w14:textId="77777777" w:rsidR="007C0954" w:rsidRDefault="002A470A" w:rsidP="00635D0B">
      <w:r w:rsidRPr="00801119">
        <w:t xml:space="preserve">People with disability have the same </w:t>
      </w:r>
      <w:r w:rsidRPr="00801119">
        <w:rPr>
          <w:i/>
        </w:rPr>
        <w:t>opportunities</w:t>
      </w:r>
      <w:r w:rsidRPr="00801119">
        <w:t xml:space="preserve"> as other people </w:t>
      </w:r>
      <w:r w:rsidRPr="00801119">
        <w:rPr>
          <w:i/>
        </w:rPr>
        <w:t>to participate in any public consultation</w:t>
      </w:r>
      <w:r w:rsidRPr="00801119">
        <w:t xml:space="preserve"> by </w:t>
      </w:r>
      <w:r w:rsidR="006F5E7E" w:rsidRPr="00801119">
        <w:t>BPB</w:t>
      </w:r>
      <w:r w:rsidR="007C0954" w:rsidRPr="00801119">
        <w:t>.</w:t>
      </w:r>
    </w:p>
    <w:p w14:paraId="4266C88E" w14:textId="77777777" w:rsidR="00635D0B" w:rsidRDefault="00635D0B" w:rsidP="00635D0B"/>
    <w:tbl>
      <w:tblPr>
        <w:tblW w:w="1219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1843"/>
        <w:gridCol w:w="1843"/>
      </w:tblGrid>
      <w:tr w:rsidR="00635D0B" w:rsidRPr="0096180F" w14:paraId="091EDF28" w14:textId="77777777" w:rsidTr="000C4E27">
        <w:trPr>
          <w:cantSplit/>
          <w:trHeight w:val="508"/>
          <w:tblHeader/>
        </w:trPr>
        <w:tc>
          <w:tcPr>
            <w:tcW w:w="8505" w:type="dxa"/>
            <w:shd w:val="clear" w:color="auto" w:fill="000000" w:themeFill="text1"/>
            <w:vAlign w:val="center"/>
          </w:tcPr>
          <w:p w14:paraId="7C28C826" w14:textId="77777777" w:rsidR="00635D0B" w:rsidRPr="0096180F" w:rsidRDefault="00635D0B" w:rsidP="000C4E27">
            <w:pPr>
              <w:ind w:left="0"/>
              <w:jc w:val="left"/>
              <w:rPr>
                <w:b/>
              </w:rPr>
            </w:pPr>
            <w:r w:rsidRPr="0096180F">
              <w:rPr>
                <w:b/>
              </w:rPr>
              <w:t>Strategy</w:t>
            </w:r>
          </w:p>
        </w:tc>
        <w:tc>
          <w:tcPr>
            <w:tcW w:w="1843" w:type="dxa"/>
            <w:shd w:val="clear" w:color="auto" w:fill="000000" w:themeFill="text1"/>
            <w:vAlign w:val="center"/>
          </w:tcPr>
          <w:p w14:paraId="43934E78" w14:textId="77777777" w:rsidR="00635D0B" w:rsidRPr="0096180F" w:rsidRDefault="00635D0B" w:rsidP="000C4E27">
            <w:pPr>
              <w:ind w:left="32"/>
              <w:jc w:val="center"/>
              <w:rPr>
                <w:b/>
              </w:rPr>
            </w:pPr>
            <w:r>
              <w:rPr>
                <w:b/>
              </w:rPr>
              <w:t>Responsibility</w:t>
            </w:r>
          </w:p>
        </w:tc>
        <w:tc>
          <w:tcPr>
            <w:tcW w:w="1843" w:type="dxa"/>
            <w:shd w:val="clear" w:color="auto" w:fill="000000" w:themeFill="text1"/>
            <w:vAlign w:val="center"/>
          </w:tcPr>
          <w:p w14:paraId="05362465" w14:textId="77777777" w:rsidR="00635D0B" w:rsidRPr="0096180F" w:rsidRDefault="00635D0B" w:rsidP="000C4E27">
            <w:pPr>
              <w:ind w:left="33"/>
              <w:jc w:val="center"/>
              <w:rPr>
                <w:b/>
              </w:rPr>
            </w:pPr>
            <w:r w:rsidRPr="0096180F">
              <w:rPr>
                <w:b/>
              </w:rPr>
              <w:t>Timeframe</w:t>
            </w:r>
          </w:p>
        </w:tc>
      </w:tr>
      <w:tr w:rsidR="00635D0B" w:rsidRPr="00801119" w14:paraId="2A4BDEB3" w14:textId="77777777" w:rsidTr="000C4E27">
        <w:trPr>
          <w:cantSplit/>
          <w:hidden/>
        </w:trPr>
        <w:tc>
          <w:tcPr>
            <w:tcW w:w="8505" w:type="dxa"/>
            <w:shd w:val="clear" w:color="auto" w:fill="auto"/>
          </w:tcPr>
          <w:p w14:paraId="0063B84F" w14:textId="77777777" w:rsidR="00635D0B" w:rsidRPr="00635D0B" w:rsidRDefault="00635D0B" w:rsidP="00635D0B">
            <w:pPr>
              <w:pStyle w:val="ListParagraph"/>
              <w:numPr>
                <w:ilvl w:val="0"/>
                <w:numId w:val="21"/>
              </w:numPr>
              <w:rPr>
                <w:vanish/>
              </w:rPr>
            </w:pPr>
          </w:p>
          <w:p w14:paraId="0CA259B6" w14:textId="77777777" w:rsidR="00635D0B" w:rsidRPr="00801119" w:rsidRDefault="00635D0B" w:rsidP="00635D0B">
            <w:pPr>
              <w:pStyle w:val="ListParagraph"/>
              <w:numPr>
                <w:ilvl w:val="1"/>
                <w:numId w:val="21"/>
              </w:numPr>
            </w:pPr>
            <w:r w:rsidRPr="00801119">
              <w:t>Ensure consultation with the public and disability groups and other key stakeholders on access and inclusion issues.</w:t>
            </w:r>
          </w:p>
          <w:p w14:paraId="4B5858A2" w14:textId="77777777" w:rsidR="00635D0B" w:rsidRPr="00801119" w:rsidRDefault="00635D0B" w:rsidP="00635D0B">
            <w:pPr>
              <w:pStyle w:val="ListParagraph"/>
              <w:numPr>
                <w:ilvl w:val="1"/>
                <w:numId w:val="21"/>
              </w:numPr>
              <w:spacing w:before="60" w:after="60"/>
              <w:contextualSpacing w:val="0"/>
            </w:pPr>
            <w:r w:rsidRPr="00801119">
              <w:t>Ensure that venues where public events are held are easily accessible for people with disabilities.</w:t>
            </w:r>
          </w:p>
        </w:tc>
        <w:tc>
          <w:tcPr>
            <w:tcW w:w="1843" w:type="dxa"/>
          </w:tcPr>
          <w:p w14:paraId="174D2BF1" w14:textId="77777777" w:rsidR="00635D0B" w:rsidRPr="00801119" w:rsidRDefault="008E294F" w:rsidP="008E294F">
            <w:pPr>
              <w:ind w:left="31"/>
            </w:pPr>
            <w:r>
              <w:t>General Manager</w:t>
            </w:r>
          </w:p>
        </w:tc>
        <w:tc>
          <w:tcPr>
            <w:tcW w:w="1843" w:type="dxa"/>
            <w:shd w:val="clear" w:color="auto" w:fill="auto"/>
          </w:tcPr>
          <w:p w14:paraId="069B72BA" w14:textId="77777777" w:rsidR="00635D0B" w:rsidRPr="00801119" w:rsidRDefault="00635D0B" w:rsidP="000C4E27">
            <w:pPr>
              <w:ind w:left="33"/>
              <w:jc w:val="center"/>
            </w:pPr>
            <w:r w:rsidRPr="00801119">
              <w:t>Ongoing</w:t>
            </w:r>
          </w:p>
          <w:p w14:paraId="148D0990" w14:textId="77777777" w:rsidR="00635D0B" w:rsidRDefault="00635D0B" w:rsidP="000C4E27">
            <w:pPr>
              <w:ind w:left="33"/>
              <w:jc w:val="center"/>
            </w:pPr>
          </w:p>
          <w:p w14:paraId="01B49170" w14:textId="77777777" w:rsidR="00635D0B" w:rsidRPr="00801119" w:rsidRDefault="00635D0B" w:rsidP="000C4E27">
            <w:pPr>
              <w:ind w:left="33"/>
              <w:jc w:val="center"/>
            </w:pPr>
            <w:r w:rsidRPr="00801119">
              <w:t>Ongoing</w:t>
            </w:r>
          </w:p>
          <w:p w14:paraId="073C2B0A" w14:textId="77777777" w:rsidR="00635D0B" w:rsidRPr="00801119" w:rsidRDefault="00635D0B" w:rsidP="000C4E27"/>
        </w:tc>
      </w:tr>
    </w:tbl>
    <w:p w14:paraId="3BAB4F1C" w14:textId="77777777" w:rsidR="00635D0B" w:rsidRPr="00801119" w:rsidRDefault="00635D0B" w:rsidP="00635D0B"/>
    <w:p w14:paraId="3606CAD0" w14:textId="77777777" w:rsidR="007C0954" w:rsidRPr="007C0954" w:rsidRDefault="007C0954" w:rsidP="00C8557C">
      <w:pPr>
        <w:pStyle w:val="Heading4"/>
      </w:pPr>
      <w:bookmarkStart w:id="85" w:name="_Toc517618127"/>
      <w:bookmarkStart w:id="86" w:name="_Toc1125979"/>
      <w:bookmarkStart w:id="87" w:name="_Toc1133889"/>
      <w:r w:rsidRPr="0001097E">
        <w:t>Outcome</w:t>
      </w:r>
      <w:r w:rsidRPr="007C0954">
        <w:t xml:space="preserve"> </w:t>
      </w:r>
      <w:r>
        <w:t>7</w:t>
      </w:r>
      <w:r w:rsidR="006117C8">
        <w:t xml:space="preserve"> - Employment</w:t>
      </w:r>
      <w:bookmarkEnd w:id="85"/>
      <w:bookmarkEnd w:id="86"/>
      <w:bookmarkEnd w:id="87"/>
    </w:p>
    <w:p w14:paraId="3D9F636E" w14:textId="77777777" w:rsidR="007C0954" w:rsidRDefault="002A470A" w:rsidP="00635D0B">
      <w:r w:rsidRPr="00801119">
        <w:t xml:space="preserve">People with disability have the same </w:t>
      </w:r>
      <w:r w:rsidRPr="00801119">
        <w:rPr>
          <w:i/>
        </w:rPr>
        <w:t>opportunities</w:t>
      </w:r>
      <w:r w:rsidRPr="00801119">
        <w:t xml:space="preserve"> as other </w:t>
      </w:r>
      <w:r w:rsidRPr="00801119">
        <w:rPr>
          <w:i/>
        </w:rPr>
        <w:t>people to obtain and maintain employment</w:t>
      </w:r>
      <w:r w:rsidR="006F5E7E" w:rsidRPr="00801119">
        <w:rPr>
          <w:i/>
        </w:rPr>
        <w:t xml:space="preserve"> </w:t>
      </w:r>
      <w:r w:rsidR="006F5E7E" w:rsidRPr="00801119">
        <w:t>by BPB</w:t>
      </w:r>
      <w:r w:rsidR="007C0954" w:rsidRPr="00801119">
        <w:t>.</w:t>
      </w:r>
    </w:p>
    <w:p w14:paraId="26B652F2" w14:textId="77777777" w:rsidR="00635D0B" w:rsidRDefault="00635D0B" w:rsidP="00635D0B"/>
    <w:tbl>
      <w:tblPr>
        <w:tblW w:w="1219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1843"/>
        <w:gridCol w:w="1843"/>
      </w:tblGrid>
      <w:tr w:rsidR="00635D0B" w:rsidRPr="0096180F" w14:paraId="6BB47977" w14:textId="77777777" w:rsidTr="000C4E27">
        <w:trPr>
          <w:cantSplit/>
          <w:trHeight w:val="508"/>
          <w:tblHeader/>
        </w:trPr>
        <w:tc>
          <w:tcPr>
            <w:tcW w:w="8505" w:type="dxa"/>
            <w:shd w:val="clear" w:color="auto" w:fill="000000" w:themeFill="text1"/>
            <w:vAlign w:val="center"/>
          </w:tcPr>
          <w:p w14:paraId="3B98DB8A" w14:textId="77777777" w:rsidR="00635D0B" w:rsidRPr="0096180F" w:rsidRDefault="00635D0B" w:rsidP="000C4E27">
            <w:pPr>
              <w:ind w:left="0"/>
              <w:jc w:val="left"/>
              <w:rPr>
                <w:b/>
              </w:rPr>
            </w:pPr>
            <w:r w:rsidRPr="0096180F">
              <w:rPr>
                <w:b/>
              </w:rPr>
              <w:t>Strategy</w:t>
            </w:r>
          </w:p>
        </w:tc>
        <w:tc>
          <w:tcPr>
            <w:tcW w:w="1843" w:type="dxa"/>
            <w:shd w:val="clear" w:color="auto" w:fill="000000" w:themeFill="text1"/>
            <w:vAlign w:val="center"/>
          </w:tcPr>
          <w:p w14:paraId="722B1DDD" w14:textId="77777777" w:rsidR="00635D0B" w:rsidRPr="0096180F" w:rsidRDefault="00635D0B" w:rsidP="000C4E27">
            <w:pPr>
              <w:ind w:left="32"/>
              <w:jc w:val="center"/>
              <w:rPr>
                <w:b/>
              </w:rPr>
            </w:pPr>
            <w:r>
              <w:rPr>
                <w:b/>
              </w:rPr>
              <w:t>Responsibility</w:t>
            </w:r>
          </w:p>
        </w:tc>
        <w:tc>
          <w:tcPr>
            <w:tcW w:w="1843" w:type="dxa"/>
            <w:shd w:val="clear" w:color="auto" w:fill="000000" w:themeFill="text1"/>
            <w:vAlign w:val="center"/>
          </w:tcPr>
          <w:p w14:paraId="7B25943A" w14:textId="77777777" w:rsidR="00635D0B" w:rsidRPr="0096180F" w:rsidRDefault="00635D0B" w:rsidP="000C4E27">
            <w:pPr>
              <w:ind w:left="33"/>
              <w:jc w:val="center"/>
              <w:rPr>
                <w:b/>
              </w:rPr>
            </w:pPr>
            <w:r w:rsidRPr="0096180F">
              <w:rPr>
                <w:b/>
              </w:rPr>
              <w:t>Timeframe</w:t>
            </w:r>
          </w:p>
        </w:tc>
      </w:tr>
      <w:tr w:rsidR="00635D0B" w:rsidRPr="00801119" w14:paraId="2926DF17" w14:textId="77777777" w:rsidTr="000C4E27">
        <w:trPr>
          <w:cantSplit/>
          <w:hidden/>
        </w:trPr>
        <w:tc>
          <w:tcPr>
            <w:tcW w:w="8505" w:type="dxa"/>
            <w:shd w:val="clear" w:color="auto" w:fill="auto"/>
          </w:tcPr>
          <w:p w14:paraId="05A4C8F0" w14:textId="77777777" w:rsidR="00635D0B" w:rsidRPr="00635D0B" w:rsidRDefault="00635D0B" w:rsidP="00635D0B">
            <w:pPr>
              <w:pStyle w:val="ListParagraph"/>
              <w:numPr>
                <w:ilvl w:val="0"/>
                <w:numId w:val="21"/>
              </w:numPr>
              <w:rPr>
                <w:vanish/>
              </w:rPr>
            </w:pPr>
          </w:p>
          <w:p w14:paraId="1DBD58A9" w14:textId="77777777" w:rsidR="00635D0B" w:rsidRPr="00801119" w:rsidRDefault="00635D0B" w:rsidP="00635D0B">
            <w:pPr>
              <w:pStyle w:val="ListParagraph"/>
              <w:numPr>
                <w:ilvl w:val="1"/>
                <w:numId w:val="21"/>
              </w:numPr>
            </w:pPr>
            <w:r w:rsidRPr="00801119">
              <w:t>Ensure recruitment and selection practices are equitable, inclusive and accessible to people with disability.</w:t>
            </w:r>
          </w:p>
          <w:p w14:paraId="03FF0B16" w14:textId="77777777" w:rsidR="00635D0B" w:rsidRPr="00801119" w:rsidRDefault="00635D0B" w:rsidP="00635D0B">
            <w:pPr>
              <w:pStyle w:val="ListParagraph"/>
              <w:numPr>
                <w:ilvl w:val="1"/>
                <w:numId w:val="21"/>
              </w:numPr>
              <w:spacing w:before="60" w:after="60"/>
              <w:contextualSpacing w:val="0"/>
            </w:pPr>
            <w:r w:rsidRPr="00801119">
              <w:t>Audit BPB workplaces to identify any access barriers, including parking arrangements.</w:t>
            </w:r>
          </w:p>
        </w:tc>
        <w:tc>
          <w:tcPr>
            <w:tcW w:w="1843" w:type="dxa"/>
          </w:tcPr>
          <w:p w14:paraId="6A590D9A" w14:textId="77777777" w:rsidR="00635D0B" w:rsidRPr="00801119" w:rsidRDefault="008E294F" w:rsidP="008E294F">
            <w:pPr>
              <w:ind w:left="31"/>
            </w:pPr>
            <w:r>
              <w:t>General Manager</w:t>
            </w:r>
          </w:p>
        </w:tc>
        <w:tc>
          <w:tcPr>
            <w:tcW w:w="1843" w:type="dxa"/>
            <w:shd w:val="clear" w:color="auto" w:fill="auto"/>
          </w:tcPr>
          <w:p w14:paraId="756BB924" w14:textId="77777777" w:rsidR="00635D0B" w:rsidRPr="00801119" w:rsidRDefault="00635D0B" w:rsidP="000C4E27">
            <w:pPr>
              <w:ind w:left="33"/>
              <w:jc w:val="center"/>
            </w:pPr>
            <w:r w:rsidRPr="00801119">
              <w:t>Ongoing</w:t>
            </w:r>
          </w:p>
          <w:p w14:paraId="40AA7F02" w14:textId="77777777" w:rsidR="00635D0B" w:rsidRDefault="00635D0B" w:rsidP="000C4E27">
            <w:pPr>
              <w:ind w:left="33"/>
              <w:jc w:val="center"/>
            </w:pPr>
          </w:p>
          <w:p w14:paraId="67D73CFA" w14:textId="77777777" w:rsidR="00635D0B" w:rsidRPr="00801119" w:rsidRDefault="00635D0B" w:rsidP="000C4E27">
            <w:pPr>
              <w:ind w:left="33"/>
              <w:jc w:val="center"/>
            </w:pPr>
            <w:r w:rsidRPr="00801119">
              <w:t>Ongoing</w:t>
            </w:r>
          </w:p>
          <w:p w14:paraId="474B2713" w14:textId="77777777" w:rsidR="00635D0B" w:rsidRPr="00801119" w:rsidRDefault="00635D0B" w:rsidP="000C4E27"/>
        </w:tc>
      </w:tr>
    </w:tbl>
    <w:p w14:paraId="5349515E" w14:textId="77777777" w:rsidR="007F1B21" w:rsidRPr="003656CE" w:rsidRDefault="006A6D11" w:rsidP="00E0657D">
      <w:r w:rsidRPr="00094D4D">
        <w:br w:type="page"/>
      </w:r>
    </w:p>
    <w:p w14:paraId="3EC35F16" w14:textId="77777777" w:rsidR="002E1917" w:rsidRPr="002E1917" w:rsidRDefault="002E1917" w:rsidP="00635D0B">
      <w:pPr>
        <w:pStyle w:val="Heading1"/>
      </w:pPr>
      <w:bookmarkStart w:id="88" w:name="_Toc517618132"/>
      <w:bookmarkStart w:id="89" w:name="_Toc1125984"/>
      <w:bookmarkStart w:id="90" w:name="_Toc1133890"/>
      <w:r>
        <w:lastRenderedPageBreak/>
        <w:t>Feedback</w:t>
      </w:r>
      <w:bookmarkEnd w:id="88"/>
      <w:bookmarkEnd w:id="89"/>
      <w:bookmarkEnd w:id="90"/>
    </w:p>
    <w:p w14:paraId="6823A3F5" w14:textId="77777777" w:rsidR="00836C0C" w:rsidRDefault="002E1917" w:rsidP="00635D0B">
      <w:r w:rsidRPr="00801119">
        <w:t>BPB welcomes feedback</w:t>
      </w:r>
      <w:r w:rsidR="00836C0C" w:rsidRPr="00801119">
        <w:t>, suggestions or ideas</w:t>
      </w:r>
      <w:r w:rsidRPr="00801119">
        <w:t xml:space="preserve"> from organisations which are dedicated to encouraging and enhancing the lives of those with disabilities and the </w:t>
      </w:r>
      <w:r w:rsidR="00836C0C" w:rsidRPr="00801119">
        <w:t>wider community.</w:t>
      </w:r>
    </w:p>
    <w:p w14:paraId="3A55ED75" w14:textId="77777777" w:rsidR="00635D0B" w:rsidRPr="00801119" w:rsidRDefault="00635D0B" w:rsidP="00635D0B"/>
    <w:p w14:paraId="0D837A39" w14:textId="77777777" w:rsidR="002E1917" w:rsidRPr="00801119" w:rsidRDefault="002E1917" w:rsidP="00635D0B">
      <w:r w:rsidRPr="00801119">
        <w:t xml:space="preserve">To share your thoughts, please contact </w:t>
      </w:r>
      <w:r w:rsidR="00836C0C" w:rsidRPr="00801119">
        <w:t>Burswood Park Board.</w:t>
      </w:r>
    </w:p>
    <w:p w14:paraId="07F49296" w14:textId="77777777" w:rsidR="00836C0C" w:rsidRPr="00801119" w:rsidRDefault="00836C0C" w:rsidP="009D4DC1">
      <w:pPr>
        <w:pStyle w:val="StyleStyleReportNormalChar1GaramondLeft222cm"/>
      </w:pPr>
    </w:p>
    <w:p w14:paraId="4CA8289B" w14:textId="77777777" w:rsidR="00836C0C" w:rsidRPr="00801119" w:rsidRDefault="00836C0C" w:rsidP="00635D0B">
      <w:r w:rsidRPr="00801119">
        <w:t xml:space="preserve">Phone: </w:t>
      </w:r>
      <w:r w:rsidRPr="00801119">
        <w:tab/>
      </w:r>
      <w:r w:rsidR="006B60E3" w:rsidRPr="00801119">
        <w:t>+61 (0</w:t>
      </w:r>
      <w:r w:rsidRPr="00801119">
        <w:t>8</w:t>
      </w:r>
      <w:r w:rsidR="006B60E3" w:rsidRPr="00801119">
        <w:t>)</w:t>
      </w:r>
      <w:r w:rsidRPr="00801119">
        <w:t xml:space="preserve"> 9361 4475</w:t>
      </w:r>
    </w:p>
    <w:p w14:paraId="6A2AB146" w14:textId="77777777" w:rsidR="00836C0C" w:rsidRPr="00801119" w:rsidRDefault="00836C0C" w:rsidP="00635D0B">
      <w:r w:rsidRPr="00801119">
        <w:t xml:space="preserve">Email: </w:t>
      </w:r>
      <w:r w:rsidRPr="00801119">
        <w:tab/>
      </w:r>
      <w:r w:rsidR="00635D0B">
        <w:tab/>
      </w:r>
      <w:hyperlink r:id="rId12" w:history="1">
        <w:r w:rsidRPr="00801119">
          <w:rPr>
            <w:rStyle w:val="Hyperlink"/>
            <w:rFonts w:ascii="Arial" w:hAnsi="Arial"/>
          </w:rPr>
          <w:t>reception@burswoodpark.wa.gov.au</w:t>
        </w:r>
      </w:hyperlink>
    </w:p>
    <w:p w14:paraId="02DFCB03" w14:textId="77777777" w:rsidR="00AE05EC" w:rsidRPr="00801119" w:rsidRDefault="00AE05EC" w:rsidP="009D4DC1"/>
    <w:sectPr w:rsidR="00AE05EC" w:rsidRPr="00801119" w:rsidSect="0099636F">
      <w:pgSz w:w="16840" w:h="11907" w:orient="landscape" w:code="9"/>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A3155" w14:textId="77777777" w:rsidR="009547AA" w:rsidRDefault="009547AA" w:rsidP="009D4DC1">
      <w:r>
        <w:separator/>
      </w:r>
    </w:p>
  </w:endnote>
  <w:endnote w:type="continuationSeparator" w:id="0">
    <w:p w14:paraId="09F09AFC" w14:textId="77777777" w:rsidR="009547AA" w:rsidRDefault="009547AA" w:rsidP="009D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Weiss">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Futura Medium">
    <w:charset w:val="B1"/>
    <w:family w:val="swiss"/>
    <w:pitch w:val="variable"/>
    <w:sig w:usb0="80000867" w:usb1="00000000" w:usb2="00000000" w:usb3="00000000" w:csb0="000001FB" w:csb1="00000000"/>
  </w:font>
  <w:font w:name="Futura Book">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E68C7" w14:textId="77777777" w:rsidR="009547AA" w:rsidRDefault="009547AA" w:rsidP="009D4DC1">
      <w:r>
        <w:separator/>
      </w:r>
    </w:p>
  </w:footnote>
  <w:footnote w:type="continuationSeparator" w:id="0">
    <w:p w14:paraId="63E5CFF2" w14:textId="77777777" w:rsidR="009547AA" w:rsidRDefault="009547AA" w:rsidP="009D4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EF88" w14:textId="77777777" w:rsidR="009547AA" w:rsidRDefault="00AD1FAA" w:rsidP="009D4DC1">
    <w:pPr>
      <w:pStyle w:val="Header"/>
    </w:pPr>
    <w:r>
      <w:rPr>
        <w:noProof/>
      </w:rPr>
      <w:pict w14:anchorId="0ED051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601213" o:spid="_x0000_s2051" type="#_x0000_t136" alt="" style="position:absolute;left:0;text-align:left;margin-left:0;margin-top:0;width:479.6pt;height:159.85pt;rotation:315;z-index:-251637760;mso-wrap-edited:f;mso-width-percent:0;mso-height-percent:0;mso-position-horizontal:center;mso-position-horizontal-relative:margin;mso-position-vertical:center;mso-position-vertical-relative:margin;mso-width-percent:0;mso-height-percent:0" o:allowincell="f" fillcolor="#d8d8d8 [2732]" stroked="f">
          <v:fill opacity="28835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1D79" w14:textId="77777777" w:rsidR="009547AA" w:rsidRDefault="0069700E" w:rsidP="00635D0B">
    <w:pPr>
      <w:pStyle w:val="Header"/>
      <w:ind w:left="-426"/>
    </w:pPr>
    <w:r w:rsidRPr="005F2539">
      <w:rPr>
        <w:noProof/>
        <w:lang w:eastAsia="en-AU"/>
      </w:rPr>
      <w:drawing>
        <wp:inline distT="0" distB="0" distL="0" distR="0" wp14:anchorId="68C47AE2" wp14:editId="54AB1687">
          <wp:extent cx="1789350" cy="1049461"/>
          <wp:effectExtent l="0" t="0" r="1905" b="0"/>
          <wp:docPr id="21" name="Picture 21" descr="P:\!Publication\Logo\Burswood Park Board logos\BPB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ublication\Logo\Burswood Park Board logos\BPB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143" cy="1056378"/>
                  </a:xfrm>
                  <a:prstGeom prst="rect">
                    <a:avLst/>
                  </a:prstGeom>
                  <a:noFill/>
                  <a:ln>
                    <a:noFill/>
                  </a:ln>
                </pic:spPr>
              </pic:pic>
            </a:graphicData>
          </a:graphic>
        </wp:inline>
      </w:drawing>
    </w:r>
    <w:r w:rsidR="00AD1FAA">
      <w:rPr>
        <w:noProof/>
      </w:rPr>
      <w:pict w14:anchorId="428C1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601212" o:spid="_x0000_s2049" type="#_x0000_t136" alt="" style="position:absolute;left:0;text-align:left;margin-left:0;margin-top:0;width:479.6pt;height:159.85pt;rotation:315;z-index:-251641856;mso-wrap-edited:f;mso-width-percent:0;mso-height-percent:0;mso-position-horizontal:center;mso-position-horizontal-relative:margin;mso-position-vertical:center;mso-position-vertical-relative:margin;mso-width-percent:0;mso-height-percent:0" o:allowincell="f" fillcolor="#d8d8d8 [2732]" stroked="f">
          <v:fill opacity="28835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34E48B0"/>
    <w:lvl w:ilvl="0">
      <w:start w:val="1"/>
      <w:numFmt w:val="decimal"/>
      <w:pStyle w:val="ListNumber4"/>
      <w:lvlText w:val="%1."/>
      <w:lvlJc w:val="left"/>
      <w:pPr>
        <w:tabs>
          <w:tab w:val="num" w:pos="1440"/>
        </w:tabs>
        <w:ind w:left="1440" w:hanging="360"/>
      </w:pPr>
    </w:lvl>
  </w:abstractNum>
  <w:abstractNum w:abstractNumId="1" w15:restartNumberingAfterBreak="0">
    <w:nsid w:val="FFFFFFFB"/>
    <w:multiLevelType w:val="multilevel"/>
    <w:tmpl w:val="C7E6354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61F7B93"/>
    <w:multiLevelType w:val="hybridMultilevel"/>
    <w:tmpl w:val="35D0E0A2"/>
    <w:lvl w:ilvl="0" w:tplc="47C81764">
      <w:start w:val="1"/>
      <w:numFmt w:val="bullet"/>
      <w:pStyle w:val="StyleListBulletGaramondJustified"/>
      <w:lvlText w:val=""/>
      <w:lvlJc w:val="left"/>
      <w:pPr>
        <w:tabs>
          <w:tab w:val="num" w:pos="2345"/>
        </w:tabs>
        <w:ind w:left="2345" w:hanging="360"/>
      </w:pPr>
      <w:rPr>
        <w:rFonts w:ascii="Wingdings" w:hAnsi="Wingdings" w:hint="default"/>
        <w:color w:val="663300"/>
      </w:rPr>
    </w:lvl>
    <w:lvl w:ilvl="1" w:tplc="04090003">
      <w:start w:val="1"/>
      <w:numFmt w:val="bullet"/>
      <w:lvlText w:val="o"/>
      <w:lvlJc w:val="left"/>
      <w:pPr>
        <w:tabs>
          <w:tab w:val="num" w:pos="2345"/>
        </w:tabs>
        <w:ind w:left="2345" w:hanging="360"/>
      </w:pPr>
      <w:rPr>
        <w:rFonts w:ascii="Courier New" w:hAnsi="Courier New" w:cs="Courier New" w:hint="default"/>
      </w:rPr>
    </w:lvl>
    <w:lvl w:ilvl="2" w:tplc="02F4977E">
      <w:start w:val="1"/>
      <w:numFmt w:val="bullet"/>
      <w:lvlText w:val=""/>
      <w:lvlJc w:val="left"/>
      <w:pPr>
        <w:tabs>
          <w:tab w:val="num" w:pos="3065"/>
        </w:tabs>
        <w:ind w:left="3065" w:hanging="360"/>
      </w:pPr>
      <w:rPr>
        <w:rFonts w:ascii="Wingdings" w:hAnsi="Wingdings" w:hint="default"/>
        <w:color w:val="0000FF"/>
      </w:rPr>
    </w:lvl>
    <w:lvl w:ilvl="3" w:tplc="04090001" w:tentative="1">
      <w:start w:val="1"/>
      <w:numFmt w:val="bullet"/>
      <w:lvlText w:val=""/>
      <w:lvlJc w:val="left"/>
      <w:pPr>
        <w:tabs>
          <w:tab w:val="num" w:pos="3785"/>
        </w:tabs>
        <w:ind w:left="3785" w:hanging="360"/>
      </w:pPr>
      <w:rPr>
        <w:rFonts w:ascii="Symbol" w:hAnsi="Symbol" w:hint="default"/>
      </w:rPr>
    </w:lvl>
    <w:lvl w:ilvl="4" w:tplc="04090003" w:tentative="1">
      <w:start w:val="1"/>
      <w:numFmt w:val="bullet"/>
      <w:lvlText w:val="o"/>
      <w:lvlJc w:val="left"/>
      <w:pPr>
        <w:tabs>
          <w:tab w:val="num" w:pos="4505"/>
        </w:tabs>
        <w:ind w:left="4505" w:hanging="360"/>
      </w:pPr>
      <w:rPr>
        <w:rFonts w:ascii="Courier New" w:hAnsi="Courier New" w:cs="Courier New" w:hint="default"/>
      </w:rPr>
    </w:lvl>
    <w:lvl w:ilvl="5" w:tplc="04090005" w:tentative="1">
      <w:start w:val="1"/>
      <w:numFmt w:val="bullet"/>
      <w:lvlText w:val=""/>
      <w:lvlJc w:val="left"/>
      <w:pPr>
        <w:tabs>
          <w:tab w:val="num" w:pos="5225"/>
        </w:tabs>
        <w:ind w:left="5225" w:hanging="360"/>
      </w:pPr>
      <w:rPr>
        <w:rFonts w:ascii="Wingdings" w:hAnsi="Wingdings" w:hint="default"/>
      </w:rPr>
    </w:lvl>
    <w:lvl w:ilvl="6" w:tplc="04090001" w:tentative="1">
      <w:start w:val="1"/>
      <w:numFmt w:val="bullet"/>
      <w:lvlText w:val=""/>
      <w:lvlJc w:val="left"/>
      <w:pPr>
        <w:tabs>
          <w:tab w:val="num" w:pos="5945"/>
        </w:tabs>
        <w:ind w:left="5945" w:hanging="360"/>
      </w:pPr>
      <w:rPr>
        <w:rFonts w:ascii="Symbol" w:hAnsi="Symbol" w:hint="default"/>
      </w:rPr>
    </w:lvl>
    <w:lvl w:ilvl="7" w:tplc="04090003" w:tentative="1">
      <w:start w:val="1"/>
      <w:numFmt w:val="bullet"/>
      <w:lvlText w:val="o"/>
      <w:lvlJc w:val="left"/>
      <w:pPr>
        <w:tabs>
          <w:tab w:val="num" w:pos="6665"/>
        </w:tabs>
        <w:ind w:left="6665" w:hanging="360"/>
      </w:pPr>
      <w:rPr>
        <w:rFonts w:ascii="Courier New" w:hAnsi="Courier New" w:cs="Courier New" w:hint="default"/>
      </w:rPr>
    </w:lvl>
    <w:lvl w:ilvl="8" w:tplc="04090005" w:tentative="1">
      <w:start w:val="1"/>
      <w:numFmt w:val="bullet"/>
      <w:lvlText w:val=""/>
      <w:lvlJc w:val="left"/>
      <w:pPr>
        <w:tabs>
          <w:tab w:val="num" w:pos="7385"/>
        </w:tabs>
        <w:ind w:left="7385" w:hanging="360"/>
      </w:pPr>
      <w:rPr>
        <w:rFonts w:ascii="Wingdings" w:hAnsi="Wingdings" w:hint="default"/>
      </w:rPr>
    </w:lvl>
  </w:abstractNum>
  <w:abstractNum w:abstractNumId="3" w15:restartNumberingAfterBreak="0">
    <w:nsid w:val="0C901B0C"/>
    <w:multiLevelType w:val="hybridMultilevel"/>
    <w:tmpl w:val="931C0938"/>
    <w:lvl w:ilvl="0" w:tplc="0C090001">
      <w:start w:val="1"/>
      <w:numFmt w:val="bullet"/>
      <w:lvlText w:val=""/>
      <w:lvlJc w:val="left"/>
      <w:pPr>
        <w:ind w:left="1979" w:hanging="360"/>
      </w:pPr>
      <w:rPr>
        <w:rFonts w:ascii="Symbol" w:hAnsi="Symbol" w:hint="default"/>
      </w:rPr>
    </w:lvl>
    <w:lvl w:ilvl="1" w:tplc="0C090003" w:tentative="1">
      <w:start w:val="1"/>
      <w:numFmt w:val="bullet"/>
      <w:lvlText w:val="o"/>
      <w:lvlJc w:val="left"/>
      <w:pPr>
        <w:ind w:left="2699" w:hanging="360"/>
      </w:pPr>
      <w:rPr>
        <w:rFonts w:ascii="Courier New" w:hAnsi="Courier New" w:cs="Courier New" w:hint="default"/>
      </w:rPr>
    </w:lvl>
    <w:lvl w:ilvl="2" w:tplc="0C090005" w:tentative="1">
      <w:start w:val="1"/>
      <w:numFmt w:val="bullet"/>
      <w:lvlText w:val=""/>
      <w:lvlJc w:val="left"/>
      <w:pPr>
        <w:ind w:left="3419" w:hanging="360"/>
      </w:pPr>
      <w:rPr>
        <w:rFonts w:ascii="Wingdings" w:hAnsi="Wingdings" w:hint="default"/>
      </w:rPr>
    </w:lvl>
    <w:lvl w:ilvl="3" w:tplc="0C090001" w:tentative="1">
      <w:start w:val="1"/>
      <w:numFmt w:val="bullet"/>
      <w:lvlText w:val=""/>
      <w:lvlJc w:val="left"/>
      <w:pPr>
        <w:ind w:left="4139" w:hanging="360"/>
      </w:pPr>
      <w:rPr>
        <w:rFonts w:ascii="Symbol" w:hAnsi="Symbol" w:hint="default"/>
      </w:rPr>
    </w:lvl>
    <w:lvl w:ilvl="4" w:tplc="0C090003" w:tentative="1">
      <w:start w:val="1"/>
      <w:numFmt w:val="bullet"/>
      <w:lvlText w:val="o"/>
      <w:lvlJc w:val="left"/>
      <w:pPr>
        <w:ind w:left="4859" w:hanging="360"/>
      </w:pPr>
      <w:rPr>
        <w:rFonts w:ascii="Courier New" w:hAnsi="Courier New" w:cs="Courier New" w:hint="default"/>
      </w:rPr>
    </w:lvl>
    <w:lvl w:ilvl="5" w:tplc="0C090005" w:tentative="1">
      <w:start w:val="1"/>
      <w:numFmt w:val="bullet"/>
      <w:lvlText w:val=""/>
      <w:lvlJc w:val="left"/>
      <w:pPr>
        <w:ind w:left="5579" w:hanging="360"/>
      </w:pPr>
      <w:rPr>
        <w:rFonts w:ascii="Wingdings" w:hAnsi="Wingdings" w:hint="default"/>
      </w:rPr>
    </w:lvl>
    <w:lvl w:ilvl="6" w:tplc="0C090001" w:tentative="1">
      <w:start w:val="1"/>
      <w:numFmt w:val="bullet"/>
      <w:lvlText w:val=""/>
      <w:lvlJc w:val="left"/>
      <w:pPr>
        <w:ind w:left="6299" w:hanging="360"/>
      </w:pPr>
      <w:rPr>
        <w:rFonts w:ascii="Symbol" w:hAnsi="Symbol" w:hint="default"/>
      </w:rPr>
    </w:lvl>
    <w:lvl w:ilvl="7" w:tplc="0C090003" w:tentative="1">
      <w:start w:val="1"/>
      <w:numFmt w:val="bullet"/>
      <w:lvlText w:val="o"/>
      <w:lvlJc w:val="left"/>
      <w:pPr>
        <w:ind w:left="7019" w:hanging="360"/>
      </w:pPr>
      <w:rPr>
        <w:rFonts w:ascii="Courier New" w:hAnsi="Courier New" w:cs="Courier New" w:hint="default"/>
      </w:rPr>
    </w:lvl>
    <w:lvl w:ilvl="8" w:tplc="0C090005" w:tentative="1">
      <w:start w:val="1"/>
      <w:numFmt w:val="bullet"/>
      <w:lvlText w:val=""/>
      <w:lvlJc w:val="left"/>
      <w:pPr>
        <w:ind w:left="7739" w:hanging="360"/>
      </w:pPr>
      <w:rPr>
        <w:rFonts w:ascii="Wingdings" w:hAnsi="Wingdings" w:hint="default"/>
      </w:rPr>
    </w:lvl>
  </w:abstractNum>
  <w:abstractNum w:abstractNumId="4" w15:restartNumberingAfterBreak="0">
    <w:nsid w:val="12AC7A53"/>
    <w:multiLevelType w:val="multilevel"/>
    <w:tmpl w:val="D5D4AA0A"/>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3C29B4"/>
    <w:multiLevelType w:val="multilevel"/>
    <w:tmpl w:val="858CCBE6"/>
    <w:lvl w:ilvl="0">
      <w:start w:val="1"/>
      <w:numFmt w:val="decimal"/>
      <w:lvlText w:val="%1"/>
      <w:lvlJc w:val="right"/>
      <w:pPr>
        <w:tabs>
          <w:tab w:val="num" w:pos="1967"/>
        </w:tabs>
        <w:ind w:left="1967" w:hanging="1247"/>
      </w:pPr>
      <w:rPr>
        <w:rFonts w:ascii="Arial Bold" w:hAnsi="Arial Bold" w:hint="default"/>
        <w:b/>
        <w:i w:val="0"/>
        <w:caps/>
        <w:color w:val="008080"/>
        <w:position w:val="-36"/>
        <w:sz w:val="144"/>
        <w:szCs w:val="144"/>
        <w:u w:val="none"/>
      </w:rPr>
    </w:lvl>
    <w:lvl w:ilvl="1">
      <w:start w:val="1"/>
      <w:numFmt w:val="decimal"/>
      <w:lvlText w:val="4.%2"/>
      <w:lvlJc w:val="right"/>
      <w:pPr>
        <w:ind w:left="1504" w:hanging="653"/>
      </w:pPr>
      <w:rPr>
        <w:rFonts w:ascii="Arial" w:hAnsi="Arial" w:hint="default"/>
        <w:b w:val="0"/>
        <w:i w:val="0"/>
        <w:sz w:val="28"/>
        <w:u w:val="none"/>
      </w:rPr>
    </w:lvl>
    <w:lvl w:ilvl="2">
      <w:start w:val="1"/>
      <w:numFmt w:val="decimal"/>
      <w:lvlText w:val="%1.%2.%3"/>
      <w:lvlJc w:val="left"/>
      <w:pPr>
        <w:tabs>
          <w:tab w:val="num" w:pos="2155"/>
        </w:tabs>
        <w:ind w:left="2155" w:hanging="964"/>
      </w:pPr>
      <w:rPr>
        <w:rFonts w:hint="default"/>
        <w:b w:val="0"/>
        <w:i w:val="0"/>
        <w:sz w:val="26"/>
        <w:u w:val="none"/>
      </w:rPr>
    </w:lvl>
    <w:lvl w:ilvl="3">
      <w:start w:val="1"/>
      <w:numFmt w:val="decimal"/>
      <w:lvlText w:val="%1.%2.%3.%4"/>
      <w:lvlJc w:val="left"/>
      <w:pPr>
        <w:tabs>
          <w:tab w:val="num" w:pos="3235"/>
        </w:tabs>
        <w:ind w:left="3119" w:hanging="964"/>
      </w:pPr>
      <w:rPr>
        <w:rFonts w:hint="default"/>
        <w:u w:val="none"/>
      </w:rPr>
    </w:lvl>
    <w:lvl w:ilvl="4">
      <w:start w:val="1"/>
      <w:numFmt w:val="decimal"/>
      <w:lvlText w:val="%1.%2.%3.%4.%5"/>
      <w:lvlJc w:val="left"/>
      <w:pPr>
        <w:tabs>
          <w:tab w:val="num" w:pos="4559"/>
        </w:tabs>
        <w:ind w:left="4083" w:hanging="964"/>
      </w:pPr>
      <w:rPr>
        <w:rFonts w:hint="default"/>
        <w:b w:val="0"/>
        <w:i w:val="0"/>
        <w:u w:val="none"/>
      </w:rPr>
    </w:lvl>
    <w:lvl w:ilvl="5">
      <w:start w:val="1"/>
      <w:numFmt w:val="decimal"/>
      <w:lvlText w:val="%1.%2.%3.%4.%5.%6"/>
      <w:lvlJc w:val="left"/>
      <w:pPr>
        <w:tabs>
          <w:tab w:val="num" w:pos="5163"/>
        </w:tabs>
        <w:ind w:left="5047" w:hanging="964"/>
      </w:pPr>
      <w:rPr>
        <w:rFonts w:hint="default"/>
        <w:b w:val="0"/>
        <w:i w:val="0"/>
        <w:u w:val="none"/>
      </w:rPr>
    </w:lvl>
    <w:lvl w:ilvl="6">
      <w:start w:val="1"/>
      <w:numFmt w:val="lowerLetter"/>
      <w:lvlText w:val="%7)"/>
      <w:lvlJc w:val="left"/>
      <w:pPr>
        <w:tabs>
          <w:tab w:val="num" w:pos="6010"/>
        </w:tabs>
        <w:ind w:left="6010" w:hanging="963"/>
      </w:pPr>
      <w:rPr>
        <w:rFonts w:hint="default"/>
        <w:b w:val="0"/>
        <w:i w:val="0"/>
        <w:u w:val="none"/>
      </w:rPr>
    </w:lvl>
    <w:lvl w:ilvl="7">
      <w:start w:val="1"/>
      <w:numFmt w:val="lowerRoman"/>
      <w:lvlText w:val="%8)"/>
      <w:lvlJc w:val="left"/>
      <w:pPr>
        <w:tabs>
          <w:tab w:val="num" w:pos="6974"/>
        </w:tabs>
        <w:ind w:left="6974" w:hanging="964"/>
      </w:pPr>
      <w:rPr>
        <w:rFonts w:hint="default"/>
        <w:b w:val="0"/>
        <w:i w:val="0"/>
        <w:u w:val="none"/>
      </w:rPr>
    </w:lvl>
    <w:lvl w:ilvl="8">
      <w:start w:val="1"/>
      <w:numFmt w:val="none"/>
      <w:lvlRestart w:val="0"/>
      <w:suff w:val="nothing"/>
      <w:lvlText w:val=""/>
      <w:lvlJc w:val="left"/>
      <w:pPr>
        <w:ind w:left="227" w:firstLine="0"/>
      </w:pPr>
      <w:rPr>
        <w:rFonts w:hint="default"/>
      </w:rPr>
    </w:lvl>
  </w:abstractNum>
  <w:abstractNum w:abstractNumId="6" w15:restartNumberingAfterBreak="0">
    <w:nsid w:val="15DD7708"/>
    <w:multiLevelType w:val="hybridMultilevel"/>
    <w:tmpl w:val="5C56CF8A"/>
    <w:lvl w:ilvl="0" w:tplc="5A2011C6">
      <w:start w:val="1"/>
      <w:numFmt w:val="decimal"/>
      <w:lvlText w:val="%1."/>
      <w:lvlJc w:val="left"/>
      <w:pPr>
        <w:ind w:left="720" w:hanging="360"/>
      </w:pPr>
      <w:rPr>
        <w:rFonts w:ascii="Arial" w:hAnsi="Arial" w:hint="default"/>
        <w:color w:val="C00000"/>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87B06"/>
    <w:multiLevelType w:val="hybridMultilevel"/>
    <w:tmpl w:val="C26E7DEA"/>
    <w:lvl w:ilvl="0" w:tplc="6FD48D3E">
      <w:start w:val="1"/>
      <w:numFmt w:val="bullet"/>
      <w:pStyle w:val="List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2F4977E">
      <w:start w:val="1"/>
      <w:numFmt w:val="bullet"/>
      <w:lvlText w:val=""/>
      <w:lvlJc w:val="left"/>
      <w:pPr>
        <w:tabs>
          <w:tab w:val="num" w:pos="2520"/>
        </w:tabs>
        <w:ind w:left="2520" w:hanging="360"/>
      </w:pPr>
      <w:rPr>
        <w:rFonts w:ascii="Wingdings" w:hAnsi="Wingdings" w:hint="default"/>
        <w:color w:val="0000FF"/>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B501D7"/>
    <w:multiLevelType w:val="multilevel"/>
    <w:tmpl w:val="EA486E4E"/>
    <w:styleLink w:val="StyleNumberedArial10ptLeft35cmHanging063cm"/>
    <w:lvl w:ilvl="0">
      <w:start w:val="1"/>
      <w:numFmt w:val="decimal"/>
      <w:lvlText w:val="%1."/>
      <w:lvlJc w:val="left"/>
      <w:pPr>
        <w:tabs>
          <w:tab w:val="num" w:pos="2345"/>
        </w:tabs>
        <w:ind w:left="2345" w:hanging="360"/>
      </w:pPr>
      <w:rPr>
        <w:rFonts w:ascii="Arial" w:hAnsi="Arial" w:hint="default"/>
        <w:color w:val="auto"/>
      </w:rPr>
    </w:lvl>
    <w:lvl w:ilvl="1">
      <w:start w:val="1"/>
      <w:numFmt w:val="bullet"/>
      <w:lvlText w:val="o"/>
      <w:lvlJc w:val="left"/>
      <w:pPr>
        <w:tabs>
          <w:tab w:val="num" w:pos="2345"/>
        </w:tabs>
        <w:ind w:left="2345" w:hanging="360"/>
      </w:pPr>
      <w:rPr>
        <w:rFonts w:ascii="Courier New" w:hAnsi="Courier New" w:cs="Courier New" w:hint="default"/>
      </w:rPr>
    </w:lvl>
    <w:lvl w:ilvl="2">
      <w:start w:val="1"/>
      <w:numFmt w:val="bullet"/>
      <w:lvlText w:val=""/>
      <w:lvlJc w:val="left"/>
      <w:pPr>
        <w:tabs>
          <w:tab w:val="num" w:pos="3065"/>
        </w:tabs>
        <w:ind w:left="3065" w:hanging="360"/>
      </w:pPr>
      <w:rPr>
        <w:rFonts w:ascii="Wingdings" w:hAnsi="Wingdings" w:hint="default"/>
        <w:color w:val="0000FF"/>
      </w:rPr>
    </w:lvl>
    <w:lvl w:ilvl="3">
      <w:start w:val="1"/>
      <w:numFmt w:val="bullet"/>
      <w:lvlText w:val=""/>
      <w:lvlJc w:val="left"/>
      <w:pPr>
        <w:tabs>
          <w:tab w:val="num" w:pos="3785"/>
        </w:tabs>
        <w:ind w:left="3785" w:hanging="360"/>
      </w:pPr>
      <w:rPr>
        <w:rFonts w:ascii="Symbol" w:hAnsi="Symbol" w:hint="default"/>
      </w:rPr>
    </w:lvl>
    <w:lvl w:ilvl="4">
      <w:start w:val="1"/>
      <w:numFmt w:val="bullet"/>
      <w:lvlText w:val="o"/>
      <w:lvlJc w:val="left"/>
      <w:pPr>
        <w:tabs>
          <w:tab w:val="num" w:pos="4505"/>
        </w:tabs>
        <w:ind w:left="4505" w:hanging="360"/>
      </w:pPr>
      <w:rPr>
        <w:rFonts w:ascii="Courier New" w:hAnsi="Courier New" w:cs="Courier New" w:hint="default"/>
      </w:rPr>
    </w:lvl>
    <w:lvl w:ilvl="5">
      <w:start w:val="1"/>
      <w:numFmt w:val="bullet"/>
      <w:lvlText w:val=""/>
      <w:lvlJc w:val="left"/>
      <w:pPr>
        <w:tabs>
          <w:tab w:val="num" w:pos="5225"/>
        </w:tabs>
        <w:ind w:left="5225" w:hanging="360"/>
      </w:pPr>
      <w:rPr>
        <w:rFonts w:ascii="Wingdings" w:hAnsi="Wingdings" w:hint="default"/>
      </w:rPr>
    </w:lvl>
    <w:lvl w:ilvl="6">
      <w:start w:val="1"/>
      <w:numFmt w:val="bullet"/>
      <w:lvlText w:val=""/>
      <w:lvlJc w:val="left"/>
      <w:pPr>
        <w:tabs>
          <w:tab w:val="num" w:pos="5945"/>
        </w:tabs>
        <w:ind w:left="5945" w:hanging="360"/>
      </w:pPr>
      <w:rPr>
        <w:rFonts w:ascii="Symbol" w:hAnsi="Symbol" w:hint="default"/>
      </w:rPr>
    </w:lvl>
    <w:lvl w:ilvl="7">
      <w:start w:val="1"/>
      <w:numFmt w:val="bullet"/>
      <w:lvlText w:val="o"/>
      <w:lvlJc w:val="left"/>
      <w:pPr>
        <w:tabs>
          <w:tab w:val="num" w:pos="6665"/>
        </w:tabs>
        <w:ind w:left="6665" w:hanging="360"/>
      </w:pPr>
      <w:rPr>
        <w:rFonts w:ascii="Courier New" w:hAnsi="Courier New" w:cs="Courier New" w:hint="default"/>
      </w:rPr>
    </w:lvl>
    <w:lvl w:ilvl="8">
      <w:start w:val="1"/>
      <w:numFmt w:val="bullet"/>
      <w:lvlText w:val=""/>
      <w:lvlJc w:val="left"/>
      <w:pPr>
        <w:tabs>
          <w:tab w:val="num" w:pos="7385"/>
        </w:tabs>
        <w:ind w:left="7385" w:hanging="360"/>
      </w:pPr>
      <w:rPr>
        <w:rFonts w:ascii="Wingdings" w:hAnsi="Wingdings" w:hint="default"/>
      </w:rPr>
    </w:lvl>
  </w:abstractNum>
  <w:abstractNum w:abstractNumId="9" w15:restartNumberingAfterBreak="0">
    <w:nsid w:val="1DA91EF5"/>
    <w:multiLevelType w:val="hybridMultilevel"/>
    <w:tmpl w:val="9E245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24AF5"/>
    <w:multiLevelType w:val="hybridMultilevel"/>
    <w:tmpl w:val="9EF21E12"/>
    <w:lvl w:ilvl="0" w:tplc="FA227ADE">
      <w:start w:val="1"/>
      <w:numFmt w:val="bullet"/>
      <w:pStyle w:val="BodyTextIndent2"/>
      <w:lvlText w:val=""/>
      <w:lvlJc w:val="left"/>
      <w:pPr>
        <w:tabs>
          <w:tab w:val="num" w:pos="1811"/>
        </w:tabs>
        <w:ind w:left="1811" w:hanging="470"/>
      </w:pPr>
      <w:rPr>
        <w:rFonts w:ascii="Symbol" w:hAnsi="Symbol" w:hint="default"/>
      </w:rPr>
    </w:lvl>
    <w:lvl w:ilvl="1" w:tplc="04090003" w:tentative="1">
      <w:start w:val="1"/>
      <w:numFmt w:val="bullet"/>
      <w:lvlText w:val="o"/>
      <w:lvlJc w:val="left"/>
      <w:pPr>
        <w:tabs>
          <w:tab w:val="num" w:pos="2421"/>
        </w:tabs>
        <w:ind w:left="2421" w:hanging="360"/>
      </w:pPr>
      <w:rPr>
        <w:rFonts w:ascii="Courier New" w:hAnsi="Courier New" w:hint="default"/>
      </w:rPr>
    </w:lvl>
    <w:lvl w:ilvl="2" w:tplc="04090005" w:tentative="1">
      <w:start w:val="1"/>
      <w:numFmt w:val="bullet"/>
      <w:lvlText w:val=""/>
      <w:lvlJc w:val="left"/>
      <w:pPr>
        <w:tabs>
          <w:tab w:val="num" w:pos="3141"/>
        </w:tabs>
        <w:ind w:left="3141" w:hanging="360"/>
      </w:pPr>
      <w:rPr>
        <w:rFonts w:ascii="Wingdings" w:hAnsi="Wingdings" w:hint="default"/>
      </w:rPr>
    </w:lvl>
    <w:lvl w:ilvl="3" w:tplc="04090001" w:tentative="1">
      <w:start w:val="1"/>
      <w:numFmt w:val="bullet"/>
      <w:lvlText w:val=""/>
      <w:lvlJc w:val="left"/>
      <w:pPr>
        <w:tabs>
          <w:tab w:val="num" w:pos="3861"/>
        </w:tabs>
        <w:ind w:left="3861" w:hanging="360"/>
      </w:pPr>
      <w:rPr>
        <w:rFonts w:ascii="Symbol" w:hAnsi="Symbol" w:hint="default"/>
      </w:rPr>
    </w:lvl>
    <w:lvl w:ilvl="4" w:tplc="04090003" w:tentative="1">
      <w:start w:val="1"/>
      <w:numFmt w:val="bullet"/>
      <w:lvlText w:val="o"/>
      <w:lvlJc w:val="left"/>
      <w:pPr>
        <w:tabs>
          <w:tab w:val="num" w:pos="4581"/>
        </w:tabs>
        <w:ind w:left="4581" w:hanging="360"/>
      </w:pPr>
      <w:rPr>
        <w:rFonts w:ascii="Courier New" w:hAnsi="Courier New" w:hint="default"/>
      </w:rPr>
    </w:lvl>
    <w:lvl w:ilvl="5" w:tplc="04090005" w:tentative="1">
      <w:start w:val="1"/>
      <w:numFmt w:val="bullet"/>
      <w:lvlText w:val=""/>
      <w:lvlJc w:val="left"/>
      <w:pPr>
        <w:tabs>
          <w:tab w:val="num" w:pos="5301"/>
        </w:tabs>
        <w:ind w:left="5301" w:hanging="360"/>
      </w:pPr>
      <w:rPr>
        <w:rFonts w:ascii="Wingdings" w:hAnsi="Wingdings" w:hint="default"/>
      </w:rPr>
    </w:lvl>
    <w:lvl w:ilvl="6" w:tplc="04090001" w:tentative="1">
      <w:start w:val="1"/>
      <w:numFmt w:val="bullet"/>
      <w:lvlText w:val=""/>
      <w:lvlJc w:val="left"/>
      <w:pPr>
        <w:tabs>
          <w:tab w:val="num" w:pos="6021"/>
        </w:tabs>
        <w:ind w:left="6021" w:hanging="360"/>
      </w:pPr>
      <w:rPr>
        <w:rFonts w:ascii="Symbol" w:hAnsi="Symbol" w:hint="default"/>
      </w:rPr>
    </w:lvl>
    <w:lvl w:ilvl="7" w:tplc="04090003" w:tentative="1">
      <w:start w:val="1"/>
      <w:numFmt w:val="bullet"/>
      <w:lvlText w:val="o"/>
      <w:lvlJc w:val="left"/>
      <w:pPr>
        <w:tabs>
          <w:tab w:val="num" w:pos="6741"/>
        </w:tabs>
        <w:ind w:left="6741" w:hanging="360"/>
      </w:pPr>
      <w:rPr>
        <w:rFonts w:ascii="Courier New" w:hAnsi="Courier New" w:hint="default"/>
      </w:rPr>
    </w:lvl>
    <w:lvl w:ilvl="8" w:tplc="04090005" w:tentative="1">
      <w:start w:val="1"/>
      <w:numFmt w:val="bullet"/>
      <w:lvlText w:val=""/>
      <w:lvlJc w:val="left"/>
      <w:pPr>
        <w:tabs>
          <w:tab w:val="num" w:pos="7461"/>
        </w:tabs>
        <w:ind w:left="7461" w:hanging="360"/>
      </w:pPr>
      <w:rPr>
        <w:rFonts w:ascii="Wingdings" w:hAnsi="Wingdings" w:hint="default"/>
      </w:rPr>
    </w:lvl>
  </w:abstractNum>
  <w:abstractNum w:abstractNumId="11" w15:restartNumberingAfterBreak="0">
    <w:nsid w:val="285E696D"/>
    <w:multiLevelType w:val="multilevel"/>
    <w:tmpl w:val="D8527A48"/>
    <w:lvl w:ilvl="0">
      <w:start w:val="1"/>
      <w:numFmt w:val="decimal"/>
      <w:lvlText w:val="%1"/>
      <w:lvlJc w:val="right"/>
      <w:pPr>
        <w:tabs>
          <w:tab w:val="num" w:pos="1967"/>
        </w:tabs>
        <w:ind w:left="1967" w:hanging="1247"/>
      </w:pPr>
      <w:rPr>
        <w:rFonts w:ascii="Arial Bold" w:hAnsi="Arial Bold" w:hint="default"/>
        <w:b/>
        <w:i w:val="0"/>
        <w:caps/>
        <w:color w:val="008080"/>
        <w:position w:val="-36"/>
        <w:sz w:val="144"/>
        <w:szCs w:val="144"/>
        <w:u w:val="none"/>
      </w:rPr>
    </w:lvl>
    <w:lvl w:ilvl="1">
      <w:start w:val="1"/>
      <w:numFmt w:val="decimal"/>
      <w:lvlText w:val="3.%2"/>
      <w:lvlJc w:val="right"/>
      <w:pPr>
        <w:ind w:left="1504" w:hanging="653"/>
      </w:pPr>
      <w:rPr>
        <w:rFonts w:ascii="Arial" w:hAnsi="Arial" w:hint="default"/>
        <w:b w:val="0"/>
        <w:i w:val="0"/>
        <w:sz w:val="28"/>
        <w:u w:val="none"/>
      </w:rPr>
    </w:lvl>
    <w:lvl w:ilvl="2">
      <w:start w:val="1"/>
      <w:numFmt w:val="decimal"/>
      <w:lvlText w:val="%1.%2.%3"/>
      <w:lvlJc w:val="left"/>
      <w:pPr>
        <w:tabs>
          <w:tab w:val="num" w:pos="2155"/>
        </w:tabs>
        <w:ind w:left="2155" w:hanging="964"/>
      </w:pPr>
      <w:rPr>
        <w:rFonts w:hint="default"/>
        <w:b w:val="0"/>
        <w:i w:val="0"/>
        <w:sz w:val="26"/>
        <w:u w:val="none"/>
      </w:rPr>
    </w:lvl>
    <w:lvl w:ilvl="3">
      <w:start w:val="1"/>
      <w:numFmt w:val="decimal"/>
      <w:lvlText w:val="%1.%2.%3.%4"/>
      <w:lvlJc w:val="left"/>
      <w:pPr>
        <w:tabs>
          <w:tab w:val="num" w:pos="3235"/>
        </w:tabs>
        <w:ind w:left="3119" w:hanging="964"/>
      </w:pPr>
      <w:rPr>
        <w:rFonts w:hint="default"/>
        <w:u w:val="none"/>
      </w:rPr>
    </w:lvl>
    <w:lvl w:ilvl="4">
      <w:start w:val="1"/>
      <w:numFmt w:val="decimal"/>
      <w:lvlText w:val="%1.%2.%3.%4.%5"/>
      <w:lvlJc w:val="left"/>
      <w:pPr>
        <w:tabs>
          <w:tab w:val="num" w:pos="4559"/>
        </w:tabs>
        <w:ind w:left="4083" w:hanging="964"/>
      </w:pPr>
      <w:rPr>
        <w:rFonts w:hint="default"/>
        <w:b w:val="0"/>
        <w:i w:val="0"/>
        <w:u w:val="none"/>
      </w:rPr>
    </w:lvl>
    <w:lvl w:ilvl="5">
      <w:start w:val="1"/>
      <w:numFmt w:val="decimal"/>
      <w:lvlText w:val="%1.%2.%3.%4.%5.%6"/>
      <w:lvlJc w:val="left"/>
      <w:pPr>
        <w:tabs>
          <w:tab w:val="num" w:pos="5163"/>
        </w:tabs>
        <w:ind w:left="5047" w:hanging="964"/>
      </w:pPr>
      <w:rPr>
        <w:rFonts w:hint="default"/>
        <w:b w:val="0"/>
        <w:i w:val="0"/>
        <w:u w:val="none"/>
      </w:rPr>
    </w:lvl>
    <w:lvl w:ilvl="6">
      <w:start w:val="1"/>
      <w:numFmt w:val="lowerLetter"/>
      <w:lvlText w:val="%7)"/>
      <w:lvlJc w:val="left"/>
      <w:pPr>
        <w:tabs>
          <w:tab w:val="num" w:pos="6010"/>
        </w:tabs>
        <w:ind w:left="6010" w:hanging="963"/>
      </w:pPr>
      <w:rPr>
        <w:rFonts w:hint="default"/>
        <w:b w:val="0"/>
        <w:i w:val="0"/>
        <w:u w:val="none"/>
      </w:rPr>
    </w:lvl>
    <w:lvl w:ilvl="7">
      <w:start w:val="1"/>
      <w:numFmt w:val="lowerRoman"/>
      <w:lvlText w:val="%8)"/>
      <w:lvlJc w:val="left"/>
      <w:pPr>
        <w:tabs>
          <w:tab w:val="num" w:pos="6974"/>
        </w:tabs>
        <w:ind w:left="6974" w:hanging="964"/>
      </w:pPr>
      <w:rPr>
        <w:rFonts w:hint="default"/>
        <w:b w:val="0"/>
        <w:i w:val="0"/>
        <w:u w:val="none"/>
      </w:rPr>
    </w:lvl>
    <w:lvl w:ilvl="8">
      <w:start w:val="1"/>
      <w:numFmt w:val="none"/>
      <w:lvlRestart w:val="0"/>
      <w:suff w:val="nothing"/>
      <w:lvlText w:val=""/>
      <w:lvlJc w:val="left"/>
      <w:pPr>
        <w:ind w:left="227" w:firstLine="0"/>
      </w:pPr>
      <w:rPr>
        <w:rFonts w:hint="default"/>
      </w:rPr>
    </w:lvl>
  </w:abstractNum>
  <w:abstractNum w:abstractNumId="12" w15:restartNumberingAfterBreak="0">
    <w:nsid w:val="39510BE6"/>
    <w:multiLevelType w:val="multilevel"/>
    <w:tmpl w:val="3510230A"/>
    <w:lvl w:ilvl="0">
      <w:start w:val="1"/>
      <w:numFmt w:val="decimal"/>
      <w:lvlText w:val="%1"/>
      <w:lvlJc w:val="right"/>
      <w:pPr>
        <w:tabs>
          <w:tab w:val="num" w:pos="1967"/>
        </w:tabs>
        <w:ind w:left="1967" w:hanging="1247"/>
      </w:pPr>
      <w:rPr>
        <w:rFonts w:ascii="Arial Bold" w:hAnsi="Arial Bold" w:hint="default"/>
        <w:b/>
        <w:i w:val="0"/>
        <w:caps/>
        <w:color w:val="008080"/>
        <w:position w:val="-36"/>
        <w:sz w:val="144"/>
        <w:szCs w:val="144"/>
        <w:u w:val="none"/>
      </w:rPr>
    </w:lvl>
    <w:lvl w:ilvl="1">
      <w:start w:val="1"/>
      <w:numFmt w:val="decimal"/>
      <w:lvlText w:val="3.%2"/>
      <w:lvlJc w:val="right"/>
      <w:pPr>
        <w:ind w:left="1504" w:hanging="653"/>
      </w:pPr>
      <w:rPr>
        <w:rFonts w:ascii="Arial" w:hAnsi="Arial" w:hint="default"/>
        <w:b w:val="0"/>
        <w:i w:val="0"/>
        <w:sz w:val="28"/>
        <w:u w:val="none"/>
      </w:rPr>
    </w:lvl>
    <w:lvl w:ilvl="2">
      <w:start w:val="1"/>
      <w:numFmt w:val="decimal"/>
      <w:lvlRestart w:val="0"/>
      <w:lvlText w:val="3.%1.%3"/>
      <w:lvlJc w:val="left"/>
      <w:pPr>
        <w:ind w:left="2155" w:hanging="964"/>
      </w:pPr>
      <w:rPr>
        <w:rFonts w:hint="default"/>
        <w:b w:val="0"/>
        <w:i w:val="0"/>
        <w:sz w:val="26"/>
        <w:u w:val="none"/>
      </w:rPr>
    </w:lvl>
    <w:lvl w:ilvl="3">
      <w:start w:val="1"/>
      <w:numFmt w:val="decimal"/>
      <w:lvlText w:val="%1.%2.%3.%4"/>
      <w:lvlJc w:val="left"/>
      <w:pPr>
        <w:tabs>
          <w:tab w:val="num" w:pos="3235"/>
        </w:tabs>
        <w:ind w:left="3119" w:hanging="964"/>
      </w:pPr>
      <w:rPr>
        <w:rFonts w:hint="default"/>
        <w:u w:val="none"/>
      </w:rPr>
    </w:lvl>
    <w:lvl w:ilvl="4">
      <w:start w:val="1"/>
      <w:numFmt w:val="decimal"/>
      <w:lvlText w:val="%1.%2.%3.%4.%5"/>
      <w:lvlJc w:val="left"/>
      <w:pPr>
        <w:tabs>
          <w:tab w:val="num" w:pos="4559"/>
        </w:tabs>
        <w:ind w:left="4083" w:hanging="964"/>
      </w:pPr>
      <w:rPr>
        <w:rFonts w:hint="default"/>
        <w:b w:val="0"/>
        <w:i w:val="0"/>
        <w:u w:val="none"/>
      </w:rPr>
    </w:lvl>
    <w:lvl w:ilvl="5">
      <w:start w:val="1"/>
      <w:numFmt w:val="decimal"/>
      <w:lvlText w:val="%1.%2.%3.%4.%5.%6"/>
      <w:lvlJc w:val="left"/>
      <w:pPr>
        <w:tabs>
          <w:tab w:val="num" w:pos="5163"/>
        </w:tabs>
        <w:ind w:left="5047" w:hanging="964"/>
      </w:pPr>
      <w:rPr>
        <w:rFonts w:hint="default"/>
        <w:b w:val="0"/>
        <w:i w:val="0"/>
        <w:u w:val="none"/>
      </w:rPr>
    </w:lvl>
    <w:lvl w:ilvl="6">
      <w:start w:val="1"/>
      <w:numFmt w:val="lowerLetter"/>
      <w:lvlText w:val="%7)"/>
      <w:lvlJc w:val="left"/>
      <w:pPr>
        <w:tabs>
          <w:tab w:val="num" w:pos="6010"/>
        </w:tabs>
        <w:ind w:left="6010" w:hanging="963"/>
      </w:pPr>
      <w:rPr>
        <w:rFonts w:hint="default"/>
        <w:b w:val="0"/>
        <w:i w:val="0"/>
        <w:u w:val="none"/>
      </w:rPr>
    </w:lvl>
    <w:lvl w:ilvl="7">
      <w:start w:val="1"/>
      <w:numFmt w:val="lowerRoman"/>
      <w:lvlText w:val="%8)"/>
      <w:lvlJc w:val="left"/>
      <w:pPr>
        <w:tabs>
          <w:tab w:val="num" w:pos="6974"/>
        </w:tabs>
        <w:ind w:left="6974" w:hanging="964"/>
      </w:pPr>
      <w:rPr>
        <w:rFonts w:hint="default"/>
        <w:b w:val="0"/>
        <w:i w:val="0"/>
        <w:u w:val="none"/>
      </w:rPr>
    </w:lvl>
    <w:lvl w:ilvl="8">
      <w:start w:val="1"/>
      <w:numFmt w:val="none"/>
      <w:lvlRestart w:val="0"/>
      <w:suff w:val="nothing"/>
      <w:lvlText w:val=""/>
      <w:lvlJc w:val="left"/>
      <w:pPr>
        <w:ind w:left="227" w:firstLine="0"/>
      </w:pPr>
      <w:rPr>
        <w:rFonts w:hint="default"/>
      </w:rPr>
    </w:lvl>
  </w:abstractNum>
  <w:abstractNum w:abstractNumId="13" w15:restartNumberingAfterBreak="0">
    <w:nsid w:val="3BBA167C"/>
    <w:multiLevelType w:val="multilevel"/>
    <w:tmpl w:val="891EEA9A"/>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3F046A"/>
    <w:multiLevelType w:val="hybridMultilevel"/>
    <w:tmpl w:val="0D246AAC"/>
    <w:lvl w:ilvl="0" w:tplc="B0D2E896">
      <w:start w:val="1"/>
      <w:numFmt w:val="decimal"/>
      <w:pStyle w:val="Heading5"/>
      <w:lvlText w:val="%1."/>
      <w:lvlJc w:val="left"/>
      <w:pPr>
        <w:ind w:left="1979" w:hanging="360"/>
      </w:pPr>
      <w:rPr>
        <w:rFonts w:hint="default"/>
      </w:rPr>
    </w:lvl>
    <w:lvl w:ilvl="1" w:tplc="0C090003" w:tentative="1">
      <w:start w:val="1"/>
      <w:numFmt w:val="bullet"/>
      <w:lvlText w:val="o"/>
      <w:lvlJc w:val="left"/>
      <w:pPr>
        <w:ind w:left="2699" w:hanging="360"/>
      </w:pPr>
      <w:rPr>
        <w:rFonts w:ascii="Courier New" w:hAnsi="Courier New" w:cs="Courier New" w:hint="default"/>
      </w:rPr>
    </w:lvl>
    <w:lvl w:ilvl="2" w:tplc="0C090005" w:tentative="1">
      <w:start w:val="1"/>
      <w:numFmt w:val="bullet"/>
      <w:lvlText w:val=""/>
      <w:lvlJc w:val="left"/>
      <w:pPr>
        <w:ind w:left="3419" w:hanging="360"/>
      </w:pPr>
      <w:rPr>
        <w:rFonts w:ascii="Wingdings" w:hAnsi="Wingdings" w:hint="default"/>
      </w:rPr>
    </w:lvl>
    <w:lvl w:ilvl="3" w:tplc="0C090001" w:tentative="1">
      <w:start w:val="1"/>
      <w:numFmt w:val="bullet"/>
      <w:lvlText w:val=""/>
      <w:lvlJc w:val="left"/>
      <w:pPr>
        <w:ind w:left="4139" w:hanging="360"/>
      </w:pPr>
      <w:rPr>
        <w:rFonts w:ascii="Symbol" w:hAnsi="Symbol" w:hint="default"/>
      </w:rPr>
    </w:lvl>
    <w:lvl w:ilvl="4" w:tplc="0C090003" w:tentative="1">
      <w:start w:val="1"/>
      <w:numFmt w:val="bullet"/>
      <w:lvlText w:val="o"/>
      <w:lvlJc w:val="left"/>
      <w:pPr>
        <w:ind w:left="4859" w:hanging="360"/>
      </w:pPr>
      <w:rPr>
        <w:rFonts w:ascii="Courier New" w:hAnsi="Courier New" w:cs="Courier New" w:hint="default"/>
      </w:rPr>
    </w:lvl>
    <w:lvl w:ilvl="5" w:tplc="0C090005">
      <w:start w:val="1"/>
      <w:numFmt w:val="bullet"/>
      <w:pStyle w:val="Heading6"/>
      <w:lvlText w:val=""/>
      <w:lvlJc w:val="left"/>
      <w:pPr>
        <w:ind w:left="5579" w:hanging="360"/>
      </w:pPr>
      <w:rPr>
        <w:rFonts w:ascii="Wingdings" w:hAnsi="Wingdings" w:hint="default"/>
      </w:rPr>
    </w:lvl>
    <w:lvl w:ilvl="6" w:tplc="0C090001" w:tentative="1">
      <w:start w:val="1"/>
      <w:numFmt w:val="bullet"/>
      <w:lvlText w:val=""/>
      <w:lvlJc w:val="left"/>
      <w:pPr>
        <w:ind w:left="6299" w:hanging="360"/>
      </w:pPr>
      <w:rPr>
        <w:rFonts w:ascii="Symbol" w:hAnsi="Symbol" w:hint="default"/>
      </w:rPr>
    </w:lvl>
    <w:lvl w:ilvl="7" w:tplc="0C090003" w:tentative="1">
      <w:start w:val="1"/>
      <w:numFmt w:val="bullet"/>
      <w:lvlText w:val="o"/>
      <w:lvlJc w:val="left"/>
      <w:pPr>
        <w:ind w:left="7019" w:hanging="360"/>
      </w:pPr>
      <w:rPr>
        <w:rFonts w:ascii="Courier New" w:hAnsi="Courier New" w:cs="Courier New" w:hint="default"/>
      </w:rPr>
    </w:lvl>
    <w:lvl w:ilvl="8" w:tplc="0C090005" w:tentative="1">
      <w:start w:val="1"/>
      <w:numFmt w:val="bullet"/>
      <w:lvlText w:val=""/>
      <w:lvlJc w:val="left"/>
      <w:pPr>
        <w:ind w:left="7739" w:hanging="360"/>
      </w:pPr>
      <w:rPr>
        <w:rFonts w:ascii="Wingdings" w:hAnsi="Wingdings" w:hint="default"/>
      </w:rPr>
    </w:lvl>
  </w:abstractNum>
  <w:abstractNum w:abstractNumId="15" w15:restartNumberingAfterBreak="0">
    <w:nsid w:val="414C37E6"/>
    <w:multiLevelType w:val="hybridMultilevel"/>
    <w:tmpl w:val="F93ABCEA"/>
    <w:lvl w:ilvl="0" w:tplc="7E9EF01C">
      <w:start w:val="1"/>
      <w:numFmt w:val="bullet"/>
      <w:pStyle w:val="StyleTableProcedureBullet1LatinArial10ptBefore3p"/>
      <w:lvlText w:val=""/>
      <w:lvlJc w:val="left"/>
      <w:pPr>
        <w:tabs>
          <w:tab w:val="num" w:pos="578"/>
        </w:tabs>
        <w:ind w:left="578" w:hanging="567"/>
      </w:pPr>
      <w:rPr>
        <w:rFonts w:ascii="Wingdings" w:hAnsi="Wingdings" w:hint="default"/>
        <w:color w:val="auto"/>
      </w:rPr>
    </w:lvl>
    <w:lvl w:ilvl="1" w:tplc="ADEA96D2">
      <w:start w:val="1"/>
      <w:numFmt w:val="bullet"/>
      <w:pStyle w:val="TableProcedureBullet2"/>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6" w15:restartNumberingAfterBreak="0">
    <w:nsid w:val="42C5387A"/>
    <w:multiLevelType w:val="hybridMultilevel"/>
    <w:tmpl w:val="99C22F6E"/>
    <w:lvl w:ilvl="0" w:tplc="0C090001">
      <w:start w:val="1"/>
      <w:numFmt w:val="bullet"/>
      <w:lvlText w:val=""/>
      <w:lvlJc w:val="left"/>
      <w:pPr>
        <w:ind w:left="1979" w:hanging="360"/>
      </w:pPr>
      <w:rPr>
        <w:rFonts w:ascii="Symbol" w:hAnsi="Symbol" w:hint="default"/>
      </w:rPr>
    </w:lvl>
    <w:lvl w:ilvl="1" w:tplc="0C090003" w:tentative="1">
      <w:start w:val="1"/>
      <w:numFmt w:val="bullet"/>
      <w:lvlText w:val="o"/>
      <w:lvlJc w:val="left"/>
      <w:pPr>
        <w:ind w:left="2699" w:hanging="360"/>
      </w:pPr>
      <w:rPr>
        <w:rFonts w:ascii="Courier New" w:hAnsi="Courier New" w:cs="Courier New" w:hint="default"/>
      </w:rPr>
    </w:lvl>
    <w:lvl w:ilvl="2" w:tplc="0C090005" w:tentative="1">
      <w:start w:val="1"/>
      <w:numFmt w:val="bullet"/>
      <w:lvlText w:val=""/>
      <w:lvlJc w:val="left"/>
      <w:pPr>
        <w:ind w:left="3419" w:hanging="360"/>
      </w:pPr>
      <w:rPr>
        <w:rFonts w:ascii="Wingdings" w:hAnsi="Wingdings" w:hint="default"/>
      </w:rPr>
    </w:lvl>
    <w:lvl w:ilvl="3" w:tplc="0C090001" w:tentative="1">
      <w:start w:val="1"/>
      <w:numFmt w:val="bullet"/>
      <w:lvlText w:val=""/>
      <w:lvlJc w:val="left"/>
      <w:pPr>
        <w:ind w:left="4139" w:hanging="360"/>
      </w:pPr>
      <w:rPr>
        <w:rFonts w:ascii="Symbol" w:hAnsi="Symbol" w:hint="default"/>
      </w:rPr>
    </w:lvl>
    <w:lvl w:ilvl="4" w:tplc="0C090003" w:tentative="1">
      <w:start w:val="1"/>
      <w:numFmt w:val="bullet"/>
      <w:lvlText w:val="o"/>
      <w:lvlJc w:val="left"/>
      <w:pPr>
        <w:ind w:left="4859" w:hanging="360"/>
      </w:pPr>
      <w:rPr>
        <w:rFonts w:ascii="Courier New" w:hAnsi="Courier New" w:cs="Courier New" w:hint="default"/>
      </w:rPr>
    </w:lvl>
    <w:lvl w:ilvl="5" w:tplc="0C090005" w:tentative="1">
      <w:start w:val="1"/>
      <w:numFmt w:val="bullet"/>
      <w:lvlText w:val=""/>
      <w:lvlJc w:val="left"/>
      <w:pPr>
        <w:ind w:left="5579" w:hanging="360"/>
      </w:pPr>
      <w:rPr>
        <w:rFonts w:ascii="Wingdings" w:hAnsi="Wingdings" w:hint="default"/>
      </w:rPr>
    </w:lvl>
    <w:lvl w:ilvl="6" w:tplc="0C090001" w:tentative="1">
      <w:start w:val="1"/>
      <w:numFmt w:val="bullet"/>
      <w:lvlText w:val=""/>
      <w:lvlJc w:val="left"/>
      <w:pPr>
        <w:ind w:left="6299" w:hanging="360"/>
      </w:pPr>
      <w:rPr>
        <w:rFonts w:ascii="Symbol" w:hAnsi="Symbol" w:hint="default"/>
      </w:rPr>
    </w:lvl>
    <w:lvl w:ilvl="7" w:tplc="0C090003" w:tentative="1">
      <w:start w:val="1"/>
      <w:numFmt w:val="bullet"/>
      <w:lvlText w:val="o"/>
      <w:lvlJc w:val="left"/>
      <w:pPr>
        <w:ind w:left="7019" w:hanging="360"/>
      </w:pPr>
      <w:rPr>
        <w:rFonts w:ascii="Courier New" w:hAnsi="Courier New" w:cs="Courier New" w:hint="default"/>
      </w:rPr>
    </w:lvl>
    <w:lvl w:ilvl="8" w:tplc="0C090005" w:tentative="1">
      <w:start w:val="1"/>
      <w:numFmt w:val="bullet"/>
      <w:lvlText w:val=""/>
      <w:lvlJc w:val="left"/>
      <w:pPr>
        <w:ind w:left="7739" w:hanging="360"/>
      </w:pPr>
      <w:rPr>
        <w:rFonts w:ascii="Wingdings" w:hAnsi="Wingdings" w:hint="default"/>
      </w:rPr>
    </w:lvl>
  </w:abstractNum>
  <w:abstractNum w:abstractNumId="17" w15:restartNumberingAfterBreak="0">
    <w:nsid w:val="473A46CA"/>
    <w:multiLevelType w:val="hybridMultilevel"/>
    <w:tmpl w:val="76BEFAE6"/>
    <w:lvl w:ilvl="0" w:tplc="D864FE56">
      <w:start w:val="1"/>
      <w:numFmt w:val="bullet"/>
      <w:pStyle w:val="Heading7"/>
      <w:lvlText w:val=""/>
      <w:lvlJc w:val="left"/>
      <w:pPr>
        <w:ind w:left="1979" w:hanging="360"/>
      </w:pPr>
      <w:rPr>
        <w:rFonts w:ascii="Symbol" w:hAnsi="Symbol" w:hint="default"/>
      </w:rPr>
    </w:lvl>
    <w:lvl w:ilvl="1" w:tplc="0C090003">
      <w:start w:val="1"/>
      <w:numFmt w:val="bullet"/>
      <w:lvlText w:val="o"/>
      <w:lvlJc w:val="left"/>
      <w:pPr>
        <w:ind w:left="2699" w:hanging="360"/>
      </w:pPr>
      <w:rPr>
        <w:rFonts w:ascii="Courier New" w:hAnsi="Courier New" w:cs="Courier New" w:hint="default"/>
      </w:rPr>
    </w:lvl>
    <w:lvl w:ilvl="2" w:tplc="0C090005" w:tentative="1">
      <w:start w:val="1"/>
      <w:numFmt w:val="bullet"/>
      <w:lvlText w:val=""/>
      <w:lvlJc w:val="left"/>
      <w:pPr>
        <w:ind w:left="3419" w:hanging="360"/>
      </w:pPr>
      <w:rPr>
        <w:rFonts w:ascii="Wingdings" w:hAnsi="Wingdings" w:hint="default"/>
      </w:rPr>
    </w:lvl>
    <w:lvl w:ilvl="3" w:tplc="0C090001" w:tentative="1">
      <w:start w:val="1"/>
      <w:numFmt w:val="bullet"/>
      <w:lvlText w:val=""/>
      <w:lvlJc w:val="left"/>
      <w:pPr>
        <w:ind w:left="4139" w:hanging="360"/>
      </w:pPr>
      <w:rPr>
        <w:rFonts w:ascii="Symbol" w:hAnsi="Symbol" w:hint="default"/>
      </w:rPr>
    </w:lvl>
    <w:lvl w:ilvl="4" w:tplc="0C090003" w:tentative="1">
      <w:start w:val="1"/>
      <w:numFmt w:val="bullet"/>
      <w:lvlText w:val="o"/>
      <w:lvlJc w:val="left"/>
      <w:pPr>
        <w:ind w:left="4859" w:hanging="360"/>
      </w:pPr>
      <w:rPr>
        <w:rFonts w:ascii="Courier New" w:hAnsi="Courier New" w:cs="Courier New" w:hint="default"/>
      </w:rPr>
    </w:lvl>
    <w:lvl w:ilvl="5" w:tplc="0C090005">
      <w:start w:val="1"/>
      <w:numFmt w:val="bullet"/>
      <w:lvlText w:val=""/>
      <w:lvlJc w:val="left"/>
      <w:pPr>
        <w:ind w:left="5579" w:hanging="360"/>
      </w:pPr>
      <w:rPr>
        <w:rFonts w:ascii="Wingdings" w:hAnsi="Wingdings" w:hint="default"/>
      </w:rPr>
    </w:lvl>
    <w:lvl w:ilvl="6" w:tplc="0C090001" w:tentative="1">
      <w:start w:val="1"/>
      <w:numFmt w:val="bullet"/>
      <w:lvlText w:val=""/>
      <w:lvlJc w:val="left"/>
      <w:pPr>
        <w:ind w:left="6299" w:hanging="360"/>
      </w:pPr>
      <w:rPr>
        <w:rFonts w:ascii="Symbol" w:hAnsi="Symbol" w:hint="default"/>
      </w:rPr>
    </w:lvl>
    <w:lvl w:ilvl="7" w:tplc="0C090003" w:tentative="1">
      <w:start w:val="1"/>
      <w:numFmt w:val="bullet"/>
      <w:lvlText w:val="o"/>
      <w:lvlJc w:val="left"/>
      <w:pPr>
        <w:ind w:left="7019" w:hanging="360"/>
      </w:pPr>
      <w:rPr>
        <w:rFonts w:ascii="Courier New" w:hAnsi="Courier New" w:cs="Courier New" w:hint="default"/>
      </w:rPr>
    </w:lvl>
    <w:lvl w:ilvl="8" w:tplc="0C090005" w:tentative="1">
      <w:start w:val="1"/>
      <w:numFmt w:val="bullet"/>
      <w:lvlText w:val=""/>
      <w:lvlJc w:val="left"/>
      <w:pPr>
        <w:ind w:left="7739" w:hanging="360"/>
      </w:pPr>
      <w:rPr>
        <w:rFonts w:ascii="Wingdings" w:hAnsi="Wingdings" w:hint="default"/>
      </w:rPr>
    </w:lvl>
  </w:abstractNum>
  <w:abstractNum w:abstractNumId="18" w15:restartNumberingAfterBreak="0">
    <w:nsid w:val="4AB95FD6"/>
    <w:multiLevelType w:val="multilevel"/>
    <w:tmpl w:val="D89A4D92"/>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0A2AA8"/>
    <w:multiLevelType w:val="multilevel"/>
    <w:tmpl w:val="5B7408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192A1F"/>
    <w:multiLevelType w:val="multilevel"/>
    <w:tmpl w:val="57A6E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B07F14"/>
    <w:multiLevelType w:val="multilevel"/>
    <w:tmpl w:val="99DC1F22"/>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F8655F"/>
    <w:multiLevelType w:val="hybridMultilevel"/>
    <w:tmpl w:val="7C78A63E"/>
    <w:lvl w:ilvl="0" w:tplc="81227534">
      <w:start w:val="1"/>
      <w:numFmt w:val="decimal"/>
      <w:pStyle w:val="Heading2"/>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3" w15:restartNumberingAfterBreak="0">
    <w:nsid w:val="586E2E7D"/>
    <w:multiLevelType w:val="hybridMultilevel"/>
    <w:tmpl w:val="3D80C4D0"/>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4" w15:restartNumberingAfterBreak="0">
    <w:nsid w:val="5B8074A5"/>
    <w:multiLevelType w:val="multilevel"/>
    <w:tmpl w:val="903231A4"/>
    <w:lvl w:ilvl="0">
      <w:start w:val="1"/>
      <w:numFmt w:val="decimal"/>
      <w:lvlText w:val="%1"/>
      <w:lvlJc w:val="right"/>
      <w:pPr>
        <w:tabs>
          <w:tab w:val="num" w:pos="1967"/>
        </w:tabs>
        <w:ind w:left="1967" w:hanging="1247"/>
      </w:pPr>
      <w:rPr>
        <w:rFonts w:ascii="Arial Bold" w:hAnsi="Arial Bold" w:hint="default"/>
        <w:b/>
        <w:i w:val="0"/>
        <w:caps/>
        <w:color w:val="008080"/>
        <w:position w:val="-36"/>
        <w:sz w:val="144"/>
        <w:szCs w:val="144"/>
        <w:u w:val="none"/>
      </w:rPr>
    </w:lvl>
    <w:lvl w:ilvl="1">
      <w:start w:val="1"/>
      <w:numFmt w:val="decimal"/>
      <w:lvlText w:val="2.%2"/>
      <w:lvlJc w:val="right"/>
      <w:pPr>
        <w:ind w:left="1504" w:hanging="937"/>
      </w:pPr>
      <w:rPr>
        <w:rFonts w:ascii="Arial" w:hAnsi="Arial" w:hint="default"/>
        <w:b w:val="0"/>
        <w:i w:val="0"/>
        <w:sz w:val="28"/>
        <w:u w:val="none"/>
      </w:rPr>
    </w:lvl>
    <w:lvl w:ilvl="2">
      <w:start w:val="1"/>
      <w:numFmt w:val="decimal"/>
      <w:lvlText w:val="%1.%2.%3"/>
      <w:lvlJc w:val="left"/>
      <w:pPr>
        <w:tabs>
          <w:tab w:val="num" w:pos="2155"/>
        </w:tabs>
        <w:ind w:left="2155" w:hanging="964"/>
      </w:pPr>
      <w:rPr>
        <w:rFonts w:hint="default"/>
        <w:b w:val="0"/>
        <w:i w:val="0"/>
        <w:sz w:val="26"/>
        <w:u w:val="none"/>
      </w:rPr>
    </w:lvl>
    <w:lvl w:ilvl="3">
      <w:start w:val="1"/>
      <w:numFmt w:val="decimal"/>
      <w:lvlText w:val="%1.%2.%3.%4"/>
      <w:lvlJc w:val="left"/>
      <w:pPr>
        <w:tabs>
          <w:tab w:val="num" w:pos="3235"/>
        </w:tabs>
        <w:ind w:left="3119" w:hanging="964"/>
      </w:pPr>
      <w:rPr>
        <w:rFonts w:hint="default"/>
        <w:u w:val="none"/>
      </w:rPr>
    </w:lvl>
    <w:lvl w:ilvl="4">
      <w:start w:val="1"/>
      <w:numFmt w:val="decimal"/>
      <w:lvlText w:val="%1.%2.%3.%4.%5"/>
      <w:lvlJc w:val="left"/>
      <w:pPr>
        <w:tabs>
          <w:tab w:val="num" w:pos="4559"/>
        </w:tabs>
        <w:ind w:left="4083" w:hanging="964"/>
      </w:pPr>
      <w:rPr>
        <w:rFonts w:hint="default"/>
        <w:b w:val="0"/>
        <w:i w:val="0"/>
        <w:u w:val="none"/>
      </w:rPr>
    </w:lvl>
    <w:lvl w:ilvl="5">
      <w:start w:val="1"/>
      <w:numFmt w:val="decimal"/>
      <w:lvlText w:val="%1.%2.%3.%4.%5.%6"/>
      <w:lvlJc w:val="left"/>
      <w:pPr>
        <w:tabs>
          <w:tab w:val="num" w:pos="5163"/>
        </w:tabs>
        <w:ind w:left="5047" w:hanging="964"/>
      </w:pPr>
      <w:rPr>
        <w:rFonts w:hint="default"/>
        <w:b w:val="0"/>
        <w:i w:val="0"/>
        <w:u w:val="none"/>
      </w:rPr>
    </w:lvl>
    <w:lvl w:ilvl="6">
      <w:start w:val="1"/>
      <w:numFmt w:val="lowerLetter"/>
      <w:lvlText w:val="%7)"/>
      <w:lvlJc w:val="left"/>
      <w:pPr>
        <w:tabs>
          <w:tab w:val="num" w:pos="6010"/>
        </w:tabs>
        <w:ind w:left="6010" w:hanging="963"/>
      </w:pPr>
      <w:rPr>
        <w:rFonts w:hint="default"/>
        <w:b w:val="0"/>
        <w:i w:val="0"/>
        <w:u w:val="none"/>
      </w:rPr>
    </w:lvl>
    <w:lvl w:ilvl="7">
      <w:start w:val="1"/>
      <w:numFmt w:val="lowerRoman"/>
      <w:lvlText w:val="%8)"/>
      <w:lvlJc w:val="left"/>
      <w:pPr>
        <w:tabs>
          <w:tab w:val="num" w:pos="6974"/>
        </w:tabs>
        <w:ind w:left="6974" w:hanging="964"/>
      </w:pPr>
      <w:rPr>
        <w:rFonts w:hint="default"/>
        <w:b w:val="0"/>
        <w:i w:val="0"/>
        <w:u w:val="none"/>
      </w:rPr>
    </w:lvl>
    <w:lvl w:ilvl="8">
      <w:start w:val="1"/>
      <w:numFmt w:val="none"/>
      <w:lvlRestart w:val="0"/>
      <w:suff w:val="nothing"/>
      <w:lvlText w:val=""/>
      <w:lvlJc w:val="left"/>
      <w:pPr>
        <w:ind w:left="227" w:firstLine="0"/>
      </w:pPr>
      <w:rPr>
        <w:rFonts w:hint="default"/>
      </w:rPr>
    </w:lvl>
  </w:abstractNum>
  <w:abstractNum w:abstractNumId="25" w15:restartNumberingAfterBreak="0">
    <w:nsid w:val="5C8D5ECB"/>
    <w:multiLevelType w:val="hybridMultilevel"/>
    <w:tmpl w:val="AF2E1EA6"/>
    <w:lvl w:ilvl="0" w:tplc="0C09000F">
      <w:start w:val="1"/>
      <w:numFmt w:val="decimal"/>
      <w:lvlText w:val="%1."/>
      <w:lvlJc w:val="left"/>
      <w:pPr>
        <w:tabs>
          <w:tab w:val="num" w:pos="1980"/>
        </w:tabs>
        <w:ind w:left="1980" w:hanging="360"/>
      </w:pPr>
      <w:rPr>
        <w:rFont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6" w15:restartNumberingAfterBreak="0">
    <w:nsid w:val="64AD1FAE"/>
    <w:multiLevelType w:val="multilevel"/>
    <w:tmpl w:val="20DE5714"/>
    <w:lvl w:ilvl="0">
      <w:start w:val="1"/>
      <w:numFmt w:val="decimal"/>
      <w:lvlText w:val="%1"/>
      <w:lvlJc w:val="right"/>
      <w:pPr>
        <w:tabs>
          <w:tab w:val="num" w:pos="1967"/>
        </w:tabs>
        <w:ind w:left="1967" w:hanging="1247"/>
      </w:pPr>
      <w:rPr>
        <w:rFonts w:ascii="Arial Bold" w:hAnsi="Arial Bold" w:hint="default"/>
        <w:b/>
        <w:i w:val="0"/>
        <w:caps/>
        <w:color w:val="008080"/>
        <w:position w:val="-36"/>
        <w:sz w:val="144"/>
        <w:szCs w:val="144"/>
        <w:u w:val="none"/>
      </w:rPr>
    </w:lvl>
    <w:lvl w:ilvl="1">
      <w:start w:val="1"/>
      <w:numFmt w:val="decimal"/>
      <w:lvlText w:val="6.%2"/>
      <w:lvlJc w:val="right"/>
      <w:pPr>
        <w:ind w:left="1504" w:hanging="653"/>
      </w:pPr>
      <w:rPr>
        <w:rFonts w:ascii="Arial" w:hAnsi="Arial" w:hint="default"/>
        <w:b w:val="0"/>
        <w:i w:val="0"/>
        <w:sz w:val="28"/>
        <w:u w:val="none"/>
      </w:rPr>
    </w:lvl>
    <w:lvl w:ilvl="2">
      <w:start w:val="1"/>
      <w:numFmt w:val="decimal"/>
      <w:lvlText w:val="%1.%2.%3"/>
      <w:lvlJc w:val="left"/>
      <w:pPr>
        <w:tabs>
          <w:tab w:val="num" w:pos="2155"/>
        </w:tabs>
        <w:ind w:left="2155" w:hanging="964"/>
      </w:pPr>
      <w:rPr>
        <w:rFonts w:hint="default"/>
        <w:b w:val="0"/>
        <w:i w:val="0"/>
        <w:sz w:val="26"/>
        <w:u w:val="none"/>
      </w:rPr>
    </w:lvl>
    <w:lvl w:ilvl="3">
      <w:start w:val="1"/>
      <w:numFmt w:val="decimal"/>
      <w:lvlText w:val="%1.%2.%3.%4"/>
      <w:lvlJc w:val="left"/>
      <w:pPr>
        <w:tabs>
          <w:tab w:val="num" w:pos="3235"/>
        </w:tabs>
        <w:ind w:left="3119" w:hanging="964"/>
      </w:pPr>
      <w:rPr>
        <w:rFonts w:hint="default"/>
        <w:u w:val="none"/>
      </w:rPr>
    </w:lvl>
    <w:lvl w:ilvl="4">
      <w:start w:val="1"/>
      <w:numFmt w:val="decimal"/>
      <w:lvlText w:val="%1.%2.%3.%4.%5"/>
      <w:lvlJc w:val="left"/>
      <w:pPr>
        <w:tabs>
          <w:tab w:val="num" w:pos="4559"/>
        </w:tabs>
        <w:ind w:left="4083" w:hanging="964"/>
      </w:pPr>
      <w:rPr>
        <w:rFonts w:hint="default"/>
        <w:b w:val="0"/>
        <w:i w:val="0"/>
        <w:u w:val="none"/>
      </w:rPr>
    </w:lvl>
    <w:lvl w:ilvl="5">
      <w:start w:val="1"/>
      <w:numFmt w:val="decimal"/>
      <w:lvlText w:val="%1.%2.%3.%4.%5.%6"/>
      <w:lvlJc w:val="left"/>
      <w:pPr>
        <w:tabs>
          <w:tab w:val="num" w:pos="5163"/>
        </w:tabs>
        <w:ind w:left="5047" w:hanging="964"/>
      </w:pPr>
      <w:rPr>
        <w:rFonts w:hint="default"/>
        <w:b w:val="0"/>
        <w:i w:val="0"/>
        <w:u w:val="none"/>
      </w:rPr>
    </w:lvl>
    <w:lvl w:ilvl="6">
      <w:start w:val="1"/>
      <w:numFmt w:val="lowerLetter"/>
      <w:lvlText w:val="%7)"/>
      <w:lvlJc w:val="left"/>
      <w:pPr>
        <w:tabs>
          <w:tab w:val="num" w:pos="6010"/>
        </w:tabs>
        <w:ind w:left="6010" w:hanging="963"/>
      </w:pPr>
      <w:rPr>
        <w:rFonts w:hint="default"/>
        <w:b w:val="0"/>
        <w:i w:val="0"/>
        <w:u w:val="none"/>
      </w:rPr>
    </w:lvl>
    <w:lvl w:ilvl="7">
      <w:start w:val="1"/>
      <w:numFmt w:val="lowerRoman"/>
      <w:lvlText w:val="%8)"/>
      <w:lvlJc w:val="left"/>
      <w:pPr>
        <w:tabs>
          <w:tab w:val="num" w:pos="6974"/>
        </w:tabs>
        <w:ind w:left="6974" w:hanging="964"/>
      </w:pPr>
      <w:rPr>
        <w:rFonts w:hint="default"/>
        <w:b w:val="0"/>
        <w:i w:val="0"/>
        <w:u w:val="none"/>
      </w:rPr>
    </w:lvl>
    <w:lvl w:ilvl="8">
      <w:start w:val="1"/>
      <w:numFmt w:val="none"/>
      <w:lvlRestart w:val="0"/>
      <w:suff w:val="nothing"/>
      <w:lvlText w:val=""/>
      <w:lvlJc w:val="left"/>
      <w:pPr>
        <w:ind w:left="227" w:firstLine="0"/>
      </w:pPr>
      <w:rPr>
        <w:rFonts w:hint="default"/>
      </w:rPr>
    </w:lvl>
  </w:abstractNum>
  <w:abstractNum w:abstractNumId="27" w15:restartNumberingAfterBreak="0">
    <w:nsid w:val="689D2829"/>
    <w:multiLevelType w:val="multilevel"/>
    <w:tmpl w:val="B2F8428A"/>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A41E21"/>
    <w:multiLevelType w:val="multilevel"/>
    <w:tmpl w:val="4A9EECAC"/>
    <w:lvl w:ilvl="0">
      <w:start w:val="1"/>
      <w:numFmt w:val="decimal"/>
      <w:lvlText w:val="%1"/>
      <w:lvlJc w:val="right"/>
      <w:pPr>
        <w:tabs>
          <w:tab w:val="num" w:pos="1967"/>
        </w:tabs>
        <w:ind w:left="1967" w:hanging="1247"/>
      </w:pPr>
      <w:rPr>
        <w:rFonts w:ascii="Arial Bold" w:hAnsi="Arial Bold" w:hint="default"/>
        <w:b/>
        <w:i w:val="0"/>
        <w:caps/>
        <w:color w:val="008080"/>
        <w:position w:val="-36"/>
        <w:sz w:val="144"/>
        <w:szCs w:val="144"/>
        <w:u w:val="none"/>
      </w:rPr>
    </w:lvl>
    <w:lvl w:ilvl="1">
      <w:start w:val="1"/>
      <w:numFmt w:val="decimal"/>
      <w:lvlText w:val="%1.%2"/>
      <w:lvlJc w:val="right"/>
      <w:pPr>
        <w:tabs>
          <w:tab w:val="num" w:pos="1504"/>
        </w:tabs>
        <w:ind w:left="1504" w:hanging="964"/>
      </w:pPr>
      <w:rPr>
        <w:rFonts w:ascii="Arial" w:hAnsi="Arial" w:hint="default"/>
        <w:b w:val="0"/>
        <w:i w:val="0"/>
        <w:sz w:val="28"/>
        <w:u w:val="none"/>
      </w:rPr>
    </w:lvl>
    <w:lvl w:ilvl="2">
      <w:start w:val="1"/>
      <w:numFmt w:val="decimal"/>
      <w:lvlText w:val="%1.%2.%3"/>
      <w:lvlJc w:val="left"/>
      <w:pPr>
        <w:tabs>
          <w:tab w:val="num" w:pos="2155"/>
        </w:tabs>
        <w:ind w:left="2155" w:hanging="964"/>
      </w:pPr>
      <w:rPr>
        <w:rFonts w:hint="default"/>
        <w:b w:val="0"/>
        <w:i w:val="0"/>
        <w:sz w:val="26"/>
        <w:u w:val="none"/>
      </w:rPr>
    </w:lvl>
    <w:lvl w:ilvl="3">
      <w:start w:val="1"/>
      <w:numFmt w:val="decimal"/>
      <w:lvlText w:val="%1.%2.%3.%4"/>
      <w:lvlJc w:val="left"/>
      <w:pPr>
        <w:tabs>
          <w:tab w:val="num" w:pos="3235"/>
        </w:tabs>
        <w:ind w:left="3119" w:hanging="964"/>
      </w:pPr>
      <w:rPr>
        <w:rFonts w:hint="default"/>
        <w:u w:val="none"/>
      </w:rPr>
    </w:lvl>
    <w:lvl w:ilvl="4">
      <w:start w:val="1"/>
      <w:numFmt w:val="decimal"/>
      <w:lvlText w:val="%1.%2.%3.%4.%5"/>
      <w:lvlJc w:val="left"/>
      <w:pPr>
        <w:tabs>
          <w:tab w:val="num" w:pos="4559"/>
        </w:tabs>
        <w:ind w:left="4083" w:hanging="964"/>
      </w:pPr>
      <w:rPr>
        <w:rFonts w:hint="default"/>
        <w:b w:val="0"/>
        <w:i w:val="0"/>
        <w:u w:val="none"/>
      </w:rPr>
    </w:lvl>
    <w:lvl w:ilvl="5">
      <w:start w:val="1"/>
      <w:numFmt w:val="decimal"/>
      <w:lvlText w:val="%1.%2.%3.%4.%5.%6"/>
      <w:lvlJc w:val="left"/>
      <w:pPr>
        <w:tabs>
          <w:tab w:val="num" w:pos="5163"/>
        </w:tabs>
        <w:ind w:left="5047" w:hanging="964"/>
      </w:pPr>
      <w:rPr>
        <w:rFonts w:hint="default"/>
        <w:b w:val="0"/>
        <w:i w:val="0"/>
        <w:u w:val="none"/>
      </w:rPr>
    </w:lvl>
    <w:lvl w:ilvl="6">
      <w:start w:val="1"/>
      <w:numFmt w:val="lowerLetter"/>
      <w:lvlText w:val="%7)"/>
      <w:lvlJc w:val="left"/>
      <w:pPr>
        <w:tabs>
          <w:tab w:val="num" w:pos="6010"/>
        </w:tabs>
        <w:ind w:left="6010" w:hanging="963"/>
      </w:pPr>
      <w:rPr>
        <w:rFonts w:hint="default"/>
        <w:b w:val="0"/>
        <w:i w:val="0"/>
        <w:u w:val="none"/>
      </w:rPr>
    </w:lvl>
    <w:lvl w:ilvl="7">
      <w:start w:val="1"/>
      <w:numFmt w:val="lowerRoman"/>
      <w:lvlText w:val="%8)"/>
      <w:lvlJc w:val="left"/>
      <w:pPr>
        <w:tabs>
          <w:tab w:val="num" w:pos="6974"/>
        </w:tabs>
        <w:ind w:left="6974" w:hanging="964"/>
      </w:pPr>
      <w:rPr>
        <w:rFonts w:hint="default"/>
        <w:b w:val="0"/>
        <w:i w:val="0"/>
        <w:u w:val="none"/>
      </w:rPr>
    </w:lvl>
    <w:lvl w:ilvl="8">
      <w:start w:val="1"/>
      <w:numFmt w:val="none"/>
      <w:lvlRestart w:val="0"/>
      <w:suff w:val="nothing"/>
      <w:lvlText w:val=""/>
      <w:lvlJc w:val="left"/>
      <w:pPr>
        <w:ind w:left="227" w:firstLine="0"/>
      </w:pPr>
      <w:rPr>
        <w:rFonts w:hint="default"/>
      </w:rPr>
    </w:lvl>
  </w:abstractNum>
  <w:abstractNum w:abstractNumId="29" w15:restartNumberingAfterBreak="0">
    <w:nsid w:val="6F4E4AF3"/>
    <w:multiLevelType w:val="multilevel"/>
    <w:tmpl w:val="899A43EC"/>
    <w:lvl w:ilvl="0">
      <w:start w:val="1"/>
      <w:numFmt w:val="decimal"/>
      <w:lvlRestart w:val="0"/>
      <w:lvlText w:val="%1."/>
      <w:lvlJc w:val="left"/>
      <w:pPr>
        <w:tabs>
          <w:tab w:val="num" w:pos="2949"/>
        </w:tabs>
        <w:ind w:left="2949" w:hanging="964"/>
      </w:pPr>
      <w:rPr>
        <w:rFonts w:ascii="Book Antiqua" w:hAnsi="Book Antiqua" w:hint="default"/>
        <w:b w:val="0"/>
        <w:i w:val="0"/>
        <w:caps/>
        <w:sz w:val="20"/>
        <w:u w:val="none"/>
      </w:rPr>
    </w:lvl>
    <w:lvl w:ilvl="1">
      <w:start w:val="1"/>
      <w:numFmt w:val="decimal"/>
      <w:lvlText w:val="%1.%2"/>
      <w:lvlJc w:val="left"/>
      <w:pPr>
        <w:tabs>
          <w:tab w:val="num" w:pos="2949"/>
        </w:tabs>
        <w:ind w:left="2949" w:hanging="964"/>
      </w:pPr>
      <w:rPr>
        <w:rFonts w:ascii="Book Antiqua" w:hAnsi="Book Antiqua" w:hint="default"/>
        <w:b w:val="0"/>
        <w:i w:val="0"/>
        <w:sz w:val="20"/>
        <w:u w:val="none"/>
      </w:rPr>
    </w:lvl>
    <w:lvl w:ilvl="2">
      <w:start w:val="1"/>
      <w:numFmt w:val="lowerLetter"/>
      <w:pStyle w:val="NumberedParagraph3"/>
      <w:lvlText w:val="(%3)"/>
      <w:lvlJc w:val="left"/>
      <w:pPr>
        <w:tabs>
          <w:tab w:val="num" w:pos="3913"/>
        </w:tabs>
        <w:ind w:left="3913" w:hanging="964"/>
      </w:pPr>
      <w:rPr>
        <w:rFonts w:ascii="Book Antiqua" w:hAnsi="Book Antiqua" w:hint="default"/>
        <w:b w:val="0"/>
        <w:i w:val="0"/>
        <w:sz w:val="20"/>
        <w:u w:val="none"/>
      </w:rPr>
    </w:lvl>
    <w:lvl w:ilvl="3">
      <w:start w:val="1"/>
      <w:numFmt w:val="lowerRoman"/>
      <w:lvlText w:val="(%4)"/>
      <w:lvlJc w:val="left"/>
      <w:pPr>
        <w:tabs>
          <w:tab w:val="num" w:pos="4876"/>
        </w:tabs>
        <w:ind w:left="4876" w:hanging="963"/>
      </w:pPr>
      <w:rPr>
        <w:rFonts w:ascii="Book Antiqua" w:hAnsi="Book Antiqua" w:hint="default"/>
        <w:b w:val="0"/>
        <w:i w:val="0"/>
        <w:sz w:val="20"/>
        <w:u w:val="none"/>
      </w:rPr>
    </w:lvl>
    <w:lvl w:ilvl="4">
      <w:start w:val="1"/>
      <w:numFmt w:val="upperLetter"/>
      <w:lvlText w:val="%5."/>
      <w:lvlJc w:val="left"/>
      <w:pPr>
        <w:tabs>
          <w:tab w:val="num" w:pos="5840"/>
        </w:tabs>
        <w:ind w:left="5840" w:hanging="964"/>
      </w:pPr>
      <w:rPr>
        <w:rFonts w:ascii="Times New Roman" w:hAnsi="Times New Roman" w:hint="default"/>
        <w:b w:val="0"/>
        <w:i w:val="0"/>
        <w:sz w:val="22"/>
        <w:u w:val="none"/>
      </w:rPr>
    </w:lvl>
    <w:lvl w:ilvl="5">
      <w:start w:val="1"/>
      <w:numFmt w:val="decimal"/>
      <w:lvlText w:val="%6)"/>
      <w:lvlJc w:val="left"/>
      <w:pPr>
        <w:tabs>
          <w:tab w:val="num" w:pos="6804"/>
        </w:tabs>
        <w:ind w:left="6804" w:hanging="964"/>
      </w:pPr>
      <w:rPr>
        <w:rFonts w:ascii="Times New Roman" w:hAnsi="Times New Roman" w:hint="default"/>
        <w:b w:val="0"/>
        <w:i w:val="0"/>
        <w:sz w:val="22"/>
        <w:u w:val="none"/>
      </w:rPr>
    </w:lvl>
    <w:lvl w:ilvl="6">
      <w:start w:val="1"/>
      <w:numFmt w:val="lowerLetter"/>
      <w:lvlText w:val="%7)"/>
      <w:lvlJc w:val="left"/>
      <w:pPr>
        <w:tabs>
          <w:tab w:val="num" w:pos="7768"/>
        </w:tabs>
        <w:ind w:left="7768" w:hanging="964"/>
      </w:pPr>
      <w:rPr>
        <w:rFonts w:ascii="Times New Roman" w:hAnsi="Times New Roman" w:hint="default"/>
        <w:b w:val="0"/>
        <w:i w:val="0"/>
        <w:sz w:val="22"/>
        <w:u w:val="none"/>
      </w:rPr>
    </w:lvl>
    <w:lvl w:ilvl="7">
      <w:start w:val="1"/>
      <w:numFmt w:val="lowerRoman"/>
      <w:lvlText w:val="%8)"/>
      <w:lvlJc w:val="left"/>
      <w:pPr>
        <w:tabs>
          <w:tab w:val="num" w:pos="8731"/>
        </w:tabs>
        <w:ind w:left="8731" w:hanging="963"/>
      </w:pPr>
      <w:rPr>
        <w:rFonts w:ascii="Times New Roman" w:hAnsi="Times New Roman" w:hint="default"/>
        <w:b w:val="0"/>
        <w:i w:val="0"/>
        <w:sz w:val="22"/>
        <w:u w:val="none"/>
      </w:rPr>
    </w:lvl>
    <w:lvl w:ilvl="8">
      <w:start w:val="1"/>
      <w:numFmt w:val="none"/>
      <w:suff w:val="nothing"/>
      <w:lvlText w:val=""/>
      <w:lvlJc w:val="left"/>
      <w:pPr>
        <w:ind w:left="1985" w:firstLine="0"/>
      </w:pPr>
      <w:rPr>
        <w:rFonts w:ascii="Times New Roman" w:hAnsi="Times New Roman" w:hint="default"/>
        <w:b w:val="0"/>
        <w:i w:val="0"/>
        <w:sz w:val="24"/>
      </w:rPr>
    </w:lvl>
  </w:abstractNum>
  <w:abstractNum w:abstractNumId="30" w15:restartNumberingAfterBreak="0">
    <w:nsid w:val="73E2761E"/>
    <w:multiLevelType w:val="hybridMultilevel"/>
    <w:tmpl w:val="2D0A476A"/>
    <w:lvl w:ilvl="0" w:tplc="FFFFFFFF">
      <w:start w:val="1"/>
      <w:numFmt w:val="bullet"/>
      <w:pStyle w:val="ListBullet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6815A7"/>
    <w:multiLevelType w:val="hybridMultilevel"/>
    <w:tmpl w:val="F2BE21AA"/>
    <w:lvl w:ilvl="0" w:tplc="0C090017">
      <w:start w:val="1"/>
      <w:numFmt w:val="lowerLetter"/>
      <w:lvlText w:val="%1)"/>
      <w:lvlJc w:val="left"/>
      <w:pPr>
        <w:ind w:left="1979" w:hanging="360"/>
      </w:pPr>
      <w:rPr>
        <w:rFonts w:hint="default"/>
        <w:color w:val="auto"/>
      </w:rPr>
    </w:lvl>
    <w:lvl w:ilvl="1" w:tplc="65F62F1C">
      <w:start w:val="1"/>
      <w:numFmt w:val="lowerRoman"/>
      <w:lvlText w:val="(%2.)"/>
      <w:lvlJc w:val="left"/>
      <w:pPr>
        <w:ind w:left="720" w:hanging="360"/>
      </w:pPr>
      <w:rPr>
        <w:rFonts w:hint="default"/>
      </w:rPr>
    </w:lvl>
    <w:lvl w:ilvl="2" w:tplc="350435B4">
      <w:start w:val="1"/>
      <w:numFmt w:val="lowerRoman"/>
      <w:lvlText w:val="(%3.)"/>
      <w:lvlJc w:val="right"/>
      <w:pPr>
        <w:ind w:left="3419" w:hanging="180"/>
      </w:pPr>
      <w:rPr>
        <w:rFonts w:hint="default"/>
      </w:r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abstractNum w:abstractNumId="32" w15:restartNumberingAfterBreak="0">
    <w:nsid w:val="7D993242"/>
    <w:multiLevelType w:val="multilevel"/>
    <w:tmpl w:val="C0C2855C"/>
    <w:lvl w:ilvl="0">
      <w:start w:val="1"/>
      <w:numFmt w:val="decimal"/>
      <w:lvlText w:val="%1"/>
      <w:lvlJc w:val="right"/>
      <w:pPr>
        <w:tabs>
          <w:tab w:val="num" w:pos="1967"/>
        </w:tabs>
        <w:ind w:left="1967" w:hanging="1247"/>
      </w:pPr>
      <w:rPr>
        <w:rFonts w:ascii="Arial Bold" w:hAnsi="Arial Bold" w:hint="default"/>
        <w:b/>
        <w:i w:val="0"/>
        <w:caps/>
        <w:color w:val="008080"/>
        <w:position w:val="-36"/>
        <w:sz w:val="144"/>
        <w:szCs w:val="144"/>
        <w:u w:val="none"/>
      </w:rPr>
    </w:lvl>
    <w:lvl w:ilvl="1">
      <w:start w:val="1"/>
      <w:numFmt w:val="decimal"/>
      <w:lvlText w:val="5.%2"/>
      <w:lvlJc w:val="right"/>
      <w:pPr>
        <w:ind w:left="1504" w:hanging="653"/>
      </w:pPr>
      <w:rPr>
        <w:rFonts w:ascii="Arial" w:hAnsi="Arial" w:hint="default"/>
        <w:b w:val="0"/>
        <w:i w:val="0"/>
        <w:sz w:val="28"/>
        <w:u w:val="none"/>
      </w:rPr>
    </w:lvl>
    <w:lvl w:ilvl="2">
      <w:start w:val="1"/>
      <w:numFmt w:val="decimal"/>
      <w:lvlText w:val="%1.%2.%3"/>
      <w:lvlJc w:val="left"/>
      <w:pPr>
        <w:tabs>
          <w:tab w:val="num" w:pos="2155"/>
        </w:tabs>
        <w:ind w:left="2155" w:hanging="964"/>
      </w:pPr>
      <w:rPr>
        <w:rFonts w:hint="default"/>
        <w:b w:val="0"/>
        <w:i w:val="0"/>
        <w:sz w:val="26"/>
        <w:u w:val="none"/>
      </w:rPr>
    </w:lvl>
    <w:lvl w:ilvl="3">
      <w:start w:val="1"/>
      <w:numFmt w:val="decimal"/>
      <w:lvlText w:val="%1.%2.%3.%4"/>
      <w:lvlJc w:val="left"/>
      <w:pPr>
        <w:tabs>
          <w:tab w:val="num" w:pos="3235"/>
        </w:tabs>
        <w:ind w:left="3119" w:hanging="964"/>
      </w:pPr>
      <w:rPr>
        <w:rFonts w:hint="default"/>
        <w:u w:val="none"/>
      </w:rPr>
    </w:lvl>
    <w:lvl w:ilvl="4">
      <w:start w:val="1"/>
      <w:numFmt w:val="decimal"/>
      <w:lvlText w:val="%1.%2.%3.%4.%5"/>
      <w:lvlJc w:val="left"/>
      <w:pPr>
        <w:tabs>
          <w:tab w:val="num" w:pos="4559"/>
        </w:tabs>
        <w:ind w:left="4083" w:hanging="964"/>
      </w:pPr>
      <w:rPr>
        <w:rFonts w:hint="default"/>
        <w:b w:val="0"/>
        <w:i w:val="0"/>
        <w:u w:val="none"/>
      </w:rPr>
    </w:lvl>
    <w:lvl w:ilvl="5">
      <w:start w:val="1"/>
      <w:numFmt w:val="decimal"/>
      <w:lvlText w:val="%1.%2.%3.%4.%5.%6"/>
      <w:lvlJc w:val="left"/>
      <w:pPr>
        <w:tabs>
          <w:tab w:val="num" w:pos="5163"/>
        </w:tabs>
        <w:ind w:left="5047" w:hanging="964"/>
      </w:pPr>
      <w:rPr>
        <w:rFonts w:hint="default"/>
        <w:b w:val="0"/>
        <w:i w:val="0"/>
        <w:u w:val="none"/>
      </w:rPr>
    </w:lvl>
    <w:lvl w:ilvl="6">
      <w:start w:val="1"/>
      <w:numFmt w:val="lowerLetter"/>
      <w:lvlText w:val="%7)"/>
      <w:lvlJc w:val="left"/>
      <w:pPr>
        <w:tabs>
          <w:tab w:val="num" w:pos="6010"/>
        </w:tabs>
        <w:ind w:left="6010" w:hanging="963"/>
      </w:pPr>
      <w:rPr>
        <w:rFonts w:hint="default"/>
        <w:b w:val="0"/>
        <w:i w:val="0"/>
        <w:u w:val="none"/>
      </w:rPr>
    </w:lvl>
    <w:lvl w:ilvl="7">
      <w:start w:val="1"/>
      <w:numFmt w:val="lowerRoman"/>
      <w:lvlText w:val="%8)"/>
      <w:lvlJc w:val="left"/>
      <w:pPr>
        <w:tabs>
          <w:tab w:val="num" w:pos="6974"/>
        </w:tabs>
        <w:ind w:left="6974" w:hanging="964"/>
      </w:pPr>
      <w:rPr>
        <w:rFonts w:hint="default"/>
        <w:b w:val="0"/>
        <w:i w:val="0"/>
        <w:u w:val="none"/>
      </w:rPr>
    </w:lvl>
    <w:lvl w:ilvl="8">
      <w:start w:val="1"/>
      <w:numFmt w:val="none"/>
      <w:lvlRestart w:val="0"/>
      <w:suff w:val="nothing"/>
      <w:lvlText w:val=""/>
      <w:lvlJc w:val="left"/>
      <w:pPr>
        <w:ind w:left="227" w:firstLine="0"/>
      </w:pPr>
      <w:rPr>
        <w:rFonts w:hint="default"/>
      </w:rPr>
    </w:lvl>
  </w:abstractNum>
  <w:num w:numId="1">
    <w:abstractNumId w:val="0"/>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
  </w:num>
  <w:num w:numId="5">
    <w:abstractNumId w:val="15"/>
  </w:num>
  <w:num w:numId="6">
    <w:abstractNumId w:val="8"/>
  </w:num>
  <w:num w:numId="7">
    <w:abstractNumId w:val="10"/>
  </w:num>
  <w:num w:numId="8">
    <w:abstractNumId w:val="23"/>
  </w:num>
  <w:num w:numId="9">
    <w:abstractNumId w:val="7"/>
  </w:num>
  <w:num w:numId="10">
    <w:abstractNumId w:val="1"/>
  </w:num>
  <w:num w:numId="11">
    <w:abstractNumId w:val="6"/>
  </w:num>
  <w:num w:numId="12">
    <w:abstractNumId w:val="9"/>
  </w:num>
  <w:num w:numId="13">
    <w:abstractNumId w:val="17"/>
  </w:num>
  <w:num w:numId="14">
    <w:abstractNumId w:val="31"/>
  </w:num>
  <w:num w:numId="15">
    <w:abstractNumId w:val="28"/>
  </w:num>
  <w:num w:numId="16">
    <w:abstractNumId w:val="24"/>
    <w:lvlOverride w:ilvl="0">
      <w:lvl w:ilvl="0">
        <w:start w:val="1"/>
        <w:numFmt w:val="decimal"/>
        <w:lvlText w:val="%1"/>
        <w:lvlJc w:val="right"/>
        <w:pPr>
          <w:tabs>
            <w:tab w:val="num" w:pos="1967"/>
          </w:tabs>
          <w:ind w:left="1967" w:hanging="1247"/>
        </w:pPr>
        <w:rPr>
          <w:rFonts w:ascii="Arial Bold" w:hAnsi="Arial Bold" w:hint="default"/>
          <w:b/>
          <w:i w:val="0"/>
          <w:caps/>
          <w:color w:val="008080"/>
          <w:position w:val="-36"/>
          <w:sz w:val="144"/>
          <w:szCs w:val="144"/>
          <w:u w:val="none"/>
        </w:rPr>
      </w:lvl>
    </w:lvlOverride>
    <w:lvlOverride w:ilvl="1">
      <w:lvl w:ilvl="1">
        <w:start w:val="1"/>
        <w:numFmt w:val="decimal"/>
        <w:lvlText w:val="2.%2"/>
        <w:lvlJc w:val="right"/>
        <w:pPr>
          <w:ind w:left="1504" w:hanging="653"/>
        </w:pPr>
        <w:rPr>
          <w:rFonts w:ascii="Arial" w:hAnsi="Arial" w:hint="default"/>
          <w:b w:val="0"/>
          <w:i w:val="0"/>
          <w:sz w:val="28"/>
          <w:u w:val="none"/>
        </w:rPr>
      </w:lvl>
    </w:lvlOverride>
    <w:lvlOverride w:ilvl="2">
      <w:lvl w:ilvl="2">
        <w:start w:val="1"/>
        <w:numFmt w:val="decimal"/>
        <w:lvlText w:val="%1.%2.%3"/>
        <w:lvlJc w:val="left"/>
        <w:pPr>
          <w:tabs>
            <w:tab w:val="num" w:pos="2155"/>
          </w:tabs>
          <w:ind w:left="2155" w:hanging="964"/>
        </w:pPr>
        <w:rPr>
          <w:rFonts w:hint="default"/>
          <w:b w:val="0"/>
          <w:i w:val="0"/>
          <w:sz w:val="26"/>
          <w:u w:val="none"/>
        </w:rPr>
      </w:lvl>
    </w:lvlOverride>
    <w:lvlOverride w:ilvl="3">
      <w:lvl w:ilvl="3">
        <w:start w:val="1"/>
        <w:numFmt w:val="decimal"/>
        <w:lvlText w:val="%1.%2.%3.%4"/>
        <w:lvlJc w:val="left"/>
        <w:pPr>
          <w:tabs>
            <w:tab w:val="num" w:pos="3235"/>
          </w:tabs>
          <w:ind w:left="3119" w:hanging="964"/>
        </w:pPr>
        <w:rPr>
          <w:rFonts w:hint="default"/>
          <w:u w:val="none"/>
        </w:rPr>
      </w:lvl>
    </w:lvlOverride>
    <w:lvlOverride w:ilvl="4">
      <w:lvl w:ilvl="4">
        <w:start w:val="1"/>
        <w:numFmt w:val="decimal"/>
        <w:lvlText w:val="%1.%2.%3.%4.%5"/>
        <w:lvlJc w:val="left"/>
        <w:pPr>
          <w:tabs>
            <w:tab w:val="num" w:pos="4559"/>
          </w:tabs>
          <w:ind w:left="4083" w:hanging="964"/>
        </w:pPr>
        <w:rPr>
          <w:rFonts w:hint="default"/>
          <w:b w:val="0"/>
          <w:i w:val="0"/>
          <w:u w:val="none"/>
        </w:rPr>
      </w:lvl>
    </w:lvlOverride>
    <w:lvlOverride w:ilvl="5">
      <w:lvl w:ilvl="5">
        <w:start w:val="1"/>
        <w:numFmt w:val="decimal"/>
        <w:lvlText w:val="%1.%2.%3.%4.%5.%6"/>
        <w:lvlJc w:val="left"/>
        <w:pPr>
          <w:tabs>
            <w:tab w:val="num" w:pos="5163"/>
          </w:tabs>
          <w:ind w:left="5047" w:hanging="964"/>
        </w:pPr>
        <w:rPr>
          <w:rFonts w:hint="default"/>
          <w:b w:val="0"/>
          <w:i w:val="0"/>
          <w:u w:val="none"/>
        </w:rPr>
      </w:lvl>
    </w:lvlOverride>
    <w:lvlOverride w:ilvl="6">
      <w:lvl w:ilvl="6">
        <w:start w:val="1"/>
        <w:numFmt w:val="lowerLetter"/>
        <w:lvlText w:val="%7)"/>
        <w:lvlJc w:val="left"/>
        <w:pPr>
          <w:tabs>
            <w:tab w:val="num" w:pos="6010"/>
          </w:tabs>
          <w:ind w:left="6010" w:hanging="963"/>
        </w:pPr>
        <w:rPr>
          <w:rFonts w:hint="default"/>
          <w:b w:val="0"/>
          <w:i w:val="0"/>
          <w:u w:val="none"/>
        </w:rPr>
      </w:lvl>
    </w:lvlOverride>
    <w:lvlOverride w:ilvl="7">
      <w:lvl w:ilvl="7">
        <w:start w:val="1"/>
        <w:numFmt w:val="lowerRoman"/>
        <w:lvlText w:val="%8)"/>
        <w:lvlJc w:val="left"/>
        <w:pPr>
          <w:tabs>
            <w:tab w:val="num" w:pos="6974"/>
          </w:tabs>
          <w:ind w:left="6974" w:hanging="964"/>
        </w:pPr>
        <w:rPr>
          <w:rFonts w:hint="default"/>
          <w:b w:val="0"/>
          <w:i w:val="0"/>
          <w:u w:val="none"/>
        </w:rPr>
      </w:lvl>
    </w:lvlOverride>
    <w:lvlOverride w:ilvl="8">
      <w:lvl w:ilvl="8">
        <w:start w:val="1"/>
        <w:numFmt w:val="none"/>
        <w:lvlRestart w:val="0"/>
        <w:suff w:val="nothing"/>
        <w:lvlText w:val=""/>
        <w:lvlJc w:val="left"/>
        <w:pPr>
          <w:ind w:left="227" w:firstLine="0"/>
        </w:pPr>
        <w:rPr>
          <w:rFonts w:hint="default"/>
        </w:rPr>
      </w:lvl>
    </w:lvlOverride>
  </w:num>
  <w:num w:numId="17">
    <w:abstractNumId w:val="11"/>
  </w:num>
  <w:num w:numId="18">
    <w:abstractNumId w:val="5"/>
  </w:num>
  <w:num w:numId="19">
    <w:abstractNumId w:val="12"/>
  </w:num>
  <w:num w:numId="20">
    <w:abstractNumId w:val="32"/>
  </w:num>
  <w:num w:numId="21">
    <w:abstractNumId w:val="20"/>
  </w:num>
  <w:num w:numId="22">
    <w:abstractNumId w:val="19"/>
  </w:num>
  <w:num w:numId="23">
    <w:abstractNumId w:val="26"/>
  </w:num>
  <w:num w:numId="24">
    <w:abstractNumId w:val="18"/>
  </w:num>
  <w:num w:numId="25">
    <w:abstractNumId w:val="4"/>
  </w:num>
  <w:num w:numId="26">
    <w:abstractNumId w:val="27"/>
  </w:num>
  <w:num w:numId="27">
    <w:abstractNumId w:val="13"/>
  </w:num>
  <w:num w:numId="28">
    <w:abstractNumId w:val="21"/>
  </w:num>
  <w:num w:numId="29">
    <w:abstractNumId w:val="16"/>
  </w:num>
  <w:num w:numId="30">
    <w:abstractNumId w:val="3"/>
  </w:num>
  <w:num w:numId="31">
    <w:abstractNumId w:val="25"/>
  </w:num>
  <w:num w:numId="32">
    <w:abstractNumId w:val="22"/>
  </w:num>
  <w:num w:numId="33">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F94"/>
    <w:rsid w:val="000008AC"/>
    <w:rsid w:val="0001097E"/>
    <w:rsid w:val="000114B7"/>
    <w:rsid w:val="000123B2"/>
    <w:rsid w:val="000141A7"/>
    <w:rsid w:val="00015565"/>
    <w:rsid w:val="000202DD"/>
    <w:rsid w:val="00020D22"/>
    <w:rsid w:val="00026CDE"/>
    <w:rsid w:val="00027358"/>
    <w:rsid w:val="0003112A"/>
    <w:rsid w:val="00034F07"/>
    <w:rsid w:val="000408B5"/>
    <w:rsid w:val="00046325"/>
    <w:rsid w:val="000603A1"/>
    <w:rsid w:val="0006359B"/>
    <w:rsid w:val="00065CE5"/>
    <w:rsid w:val="00066134"/>
    <w:rsid w:val="000741FF"/>
    <w:rsid w:val="000775E6"/>
    <w:rsid w:val="000775F9"/>
    <w:rsid w:val="000830B3"/>
    <w:rsid w:val="0008423E"/>
    <w:rsid w:val="00084EBF"/>
    <w:rsid w:val="00085EDF"/>
    <w:rsid w:val="00086743"/>
    <w:rsid w:val="00087BB5"/>
    <w:rsid w:val="00090CCF"/>
    <w:rsid w:val="00093D46"/>
    <w:rsid w:val="00094D4D"/>
    <w:rsid w:val="000A1A61"/>
    <w:rsid w:val="000A5A4F"/>
    <w:rsid w:val="000A69E3"/>
    <w:rsid w:val="000B40DB"/>
    <w:rsid w:val="000B66B5"/>
    <w:rsid w:val="000C04E7"/>
    <w:rsid w:val="000D068B"/>
    <w:rsid w:val="000D1B98"/>
    <w:rsid w:val="000D2B2A"/>
    <w:rsid w:val="000D4302"/>
    <w:rsid w:val="000D4E77"/>
    <w:rsid w:val="000D7E22"/>
    <w:rsid w:val="000E126C"/>
    <w:rsid w:val="000E2429"/>
    <w:rsid w:val="000E7535"/>
    <w:rsid w:val="000E77B1"/>
    <w:rsid w:val="000F10B3"/>
    <w:rsid w:val="000F672A"/>
    <w:rsid w:val="000F6D90"/>
    <w:rsid w:val="000F7026"/>
    <w:rsid w:val="00102445"/>
    <w:rsid w:val="001066D4"/>
    <w:rsid w:val="0010676A"/>
    <w:rsid w:val="00107248"/>
    <w:rsid w:val="0011065F"/>
    <w:rsid w:val="00111369"/>
    <w:rsid w:val="00111E35"/>
    <w:rsid w:val="00112460"/>
    <w:rsid w:val="00113599"/>
    <w:rsid w:val="00113D9C"/>
    <w:rsid w:val="00115942"/>
    <w:rsid w:val="00120168"/>
    <w:rsid w:val="00121397"/>
    <w:rsid w:val="0012160E"/>
    <w:rsid w:val="0012219A"/>
    <w:rsid w:val="001226CF"/>
    <w:rsid w:val="00123A05"/>
    <w:rsid w:val="00123AF7"/>
    <w:rsid w:val="00123C96"/>
    <w:rsid w:val="00123FEC"/>
    <w:rsid w:val="001253BD"/>
    <w:rsid w:val="00127588"/>
    <w:rsid w:val="0013053B"/>
    <w:rsid w:val="00132DF4"/>
    <w:rsid w:val="00133712"/>
    <w:rsid w:val="00134DF2"/>
    <w:rsid w:val="00152D5D"/>
    <w:rsid w:val="00153E61"/>
    <w:rsid w:val="001631C4"/>
    <w:rsid w:val="00164CD6"/>
    <w:rsid w:val="00164F68"/>
    <w:rsid w:val="00166779"/>
    <w:rsid w:val="00167916"/>
    <w:rsid w:val="00177AEA"/>
    <w:rsid w:val="0018165E"/>
    <w:rsid w:val="00184965"/>
    <w:rsid w:val="00185BCC"/>
    <w:rsid w:val="00190E0C"/>
    <w:rsid w:val="00191E35"/>
    <w:rsid w:val="00195D23"/>
    <w:rsid w:val="001A31B2"/>
    <w:rsid w:val="001A55EE"/>
    <w:rsid w:val="001A5A0E"/>
    <w:rsid w:val="001A5BAD"/>
    <w:rsid w:val="001A5ECB"/>
    <w:rsid w:val="001A63DB"/>
    <w:rsid w:val="001A7997"/>
    <w:rsid w:val="001B6934"/>
    <w:rsid w:val="001C0D57"/>
    <w:rsid w:val="001C2C85"/>
    <w:rsid w:val="001C3ACF"/>
    <w:rsid w:val="001C3D4E"/>
    <w:rsid w:val="001D2991"/>
    <w:rsid w:val="001D2C22"/>
    <w:rsid w:val="001D4B9D"/>
    <w:rsid w:val="001D7523"/>
    <w:rsid w:val="001E5605"/>
    <w:rsid w:val="001E6BBE"/>
    <w:rsid w:val="001E7FD2"/>
    <w:rsid w:val="001F35B7"/>
    <w:rsid w:val="001F5A83"/>
    <w:rsid w:val="002024A9"/>
    <w:rsid w:val="002125B4"/>
    <w:rsid w:val="00212AF4"/>
    <w:rsid w:val="0021335D"/>
    <w:rsid w:val="0021448D"/>
    <w:rsid w:val="002207AA"/>
    <w:rsid w:val="00221FB8"/>
    <w:rsid w:val="00225B54"/>
    <w:rsid w:val="00226B35"/>
    <w:rsid w:val="00227D71"/>
    <w:rsid w:val="00231F43"/>
    <w:rsid w:val="00233A7A"/>
    <w:rsid w:val="00234022"/>
    <w:rsid w:val="002374E9"/>
    <w:rsid w:val="002408B9"/>
    <w:rsid w:val="0024232C"/>
    <w:rsid w:val="00244C6F"/>
    <w:rsid w:val="00245A7E"/>
    <w:rsid w:val="0025028D"/>
    <w:rsid w:val="00250E78"/>
    <w:rsid w:val="00251DCE"/>
    <w:rsid w:val="002537C9"/>
    <w:rsid w:val="0025472F"/>
    <w:rsid w:val="002657EC"/>
    <w:rsid w:val="00267384"/>
    <w:rsid w:val="002703D0"/>
    <w:rsid w:val="00271427"/>
    <w:rsid w:val="002716D5"/>
    <w:rsid w:val="00274020"/>
    <w:rsid w:val="002806EF"/>
    <w:rsid w:val="0029201A"/>
    <w:rsid w:val="00293D63"/>
    <w:rsid w:val="00293E62"/>
    <w:rsid w:val="002949D1"/>
    <w:rsid w:val="0029623E"/>
    <w:rsid w:val="00296C69"/>
    <w:rsid w:val="002A28E8"/>
    <w:rsid w:val="002A470A"/>
    <w:rsid w:val="002A4C3A"/>
    <w:rsid w:val="002A530E"/>
    <w:rsid w:val="002B09A3"/>
    <w:rsid w:val="002B09AB"/>
    <w:rsid w:val="002C1D89"/>
    <w:rsid w:val="002C4CA0"/>
    <w:rsid w:val="002C7E7D"/>
    <w:rsid w:val="002D46E8"/>
    <w:rsid w:val="002D6E94"/>
    <w:rsid w:val="002E1917"/>
    <w:rsid w:val="002E647C"/>
    <w:rsid w:val="002E72F7"/>
    <w:rsid w:val="002F2A88"/>
    <w:rsid w:val="002F34CE"/>
    <w:rsid w:val="002F619E"/>
    <w:rsid w:val="002F6ECF"/>
    <w:rsid w:val="00300DB3"/>
    <w:rsid w:val="00302FE3"/>
    <w:rsid w:val="00305543"/>
    <w:rsid w:val="00312A5B"/>
    <w:rsid w:val="00312C4C"/>
    <w:rsid w:val="003132D5"/>
    <w:rsid w:val="00313B95"/>
    <w:rsid w:val="00316EF5"/>
    <w:rsid w:val="0031704D"/>
    <w:rsid w:val="003175EB"/>
    <w:rsid w:val="0031776D"/>
    <w:rsid w:val="00321B63"/>
    <w:rsid w:val="003227C1"/>
    <w:rsid w:val="003231F0"/>
    <w:rsid w:val="00323A48"/>
    <w:rsid w:val="0032544B"/>
    <w:rsid w:val="00325E75"/>
    <w:rsid w:val="00326DA3"/>
    <w:rsid w:val="00327D90"/>
    <w:rsid w:val="00330FAD"/>
    <w:rsid w:val="0033500A"/>
    <w:rsid w:val="003354AD"/>
    <w:rsid w:val="003401E2"/>
    <w:rsid w:val="003405BC"/>
    <w:rsid w:val="003405EF"/>
    <w:rsid w:val="0034465E"/>
    <w:rsid w:val="003462DF"/>
    <w:rsid w:val="00347F88"/>
    <w:rsid w:val="00354CA0"/>
    <w:rsid w:val="003562E5"/>
    <w:rsid w:val="00360550"/>
    <w:rsid w:val="00361B27"/>
    <w:rsid w:val="00363765"/>
    <w:rsid w:val="003651BB"/>
    <w:rsid w:val="003656CE"/>
    <w:rsid w:val="003763B3"/>
    <w:rsid w:val="003770D9"/>
    <w:rsid w:val="00384869"/>
    <w:rsid w:val="003851C4"/>
    <w:rsid w:val="00385D11"/>
    <w:rsid w:val="0038757F"/>
    <w:rsid w:val="00390BBA"/>
    <w:rsid w:val="003912D5"/>
    <w:rsid w:val="00393C2B"/>
    <w:rsid w:val="003961A7"/>
    <w:rsid w:val="003A1644"/>
    <w:rsid w:val="003A198F"/>
    <w:rsid w:val="003A2CBA"/>
    <w:rsid w:val="003A4B37"/>
    <w:rsid w:val="003B3830"/>
    <w:rsid w:val="003B5F43"/>
    <w:rsid w:val="003B7F32"/>
    <w:rsid w:val="003C0517"/>
    <w:rsid w:val="003C133D"/>
    <w:rsid w:val="003C1A7D"/>
    <w:rsid w:val="003C492E"/>
    <w:rsid w:val="003C7922"/>
    <w:rsid w:val="003D0031"/>
    <w:rsid w:val="003D0D25"/>
    <w:rsid w:val="003E11E3"/>
    <w:rsid w:val="003E251E"/>
    <w:rsid w:val="003E322C"/>
    <w:rsid w:val="003E3E11"/>
    <w:rsid w:val="003E3F20"/>
    <w:rsid w:val="003E5232"/>
    <w:rsid w:val="003E7FD4"/>
    <w:rsid w:val="003F0781"/>
    <w:rsid w:val="003F0B93"/>
    <w:rsid w:val="003F1F5F"/>
    <w:rsid w:val="003F4FD2"/>
    <w:rsid w:val="003F5006"/>
    <w:rsid w:val="003F763E"/>
    <w:rsid w:val="004036FB"/>
    <w:rsid w:val="004124A8"/>
    <w:rsid w:val="0041261B"/>
    <w:rsid w:val="004128A2"/>
    <w:rsid w:val="00417742"/>
    <w:rsid w:val="00423FAF"/>
    <w:rsid w:val="00424725"/>
    <w:rsid w:val="00430585"/>
    <w:rsid w:val="004342BA"/>
    <w:rsid w:val="004351B8"/>
    <w:rsid w:val="0044004F"/>
    <w:rsid w:val="00441CE5"/>
    <w:rsid w:val="00451AAD"/>
    <w:rsid w:val="00453699"/>
    <w:rsid w:val="00453FB3"/>
    <w:rsid w:val="0045528F"/>
    <w:rsid w:val="004552F1"/>
    <w:rsid w:val="00456924"/>
    <w:rsid w:val="00462025"/>
    <w:rsid w:val="004654AC"/>
    <w:rsid w:val="00465736"/>
    <w:rsid w:val="00466D86"/>
    <w:rsid w:val="00474046"/>
    <w:rsid w:val="00475263"/>
    <w:rsid w:val="00475C36"/>
    <w:rsid w:val="0047618E"/>
    <w:rsid w:val="0047623A"/>
    <w:rsid w:val="004806D2"/>
    <w:rsid w:val="0048091C"/>
    <w:rsid w:val="00480F77"/>
    <w:rsid w:val="00483B22"/>
    <w:rsid w:val="00485318"/>
    <w:rsid w:val="00491DEA"/>
    <w:rsid w:val="004931B0"/>
    <w:rsid w:val="00493768"/>
    <w:rsid w:val="00496989"/>
    <w:rsid w:val="004A041F"/>
    <w:rsid w:val="004A47E7"/>
    <w:rsid w:val="004A6925"/>
    <w:rsid w:val="004A6ED5"/>
    <w:rsid w:val="004B69A0"/>
    <w:rsid w:val="004C631A"/>
    <w:rsid w:val="004C68E3"/>
    <w:rsid w:val="004D13F2"/>
    <w:rsid w:val="004D3968"/>
    <w:rsid w:val="004D4534"/>
    <w:rsid w:val="004D5A86"/>
    <w:rsid w:val="004E5019"/>
    <w:rsid w:val="004E7C07"/>
    <w:rsid w:val="004F17AC"/>
    <w:rsid w:val="004F2269"/>
    <w:rsid w:val="004F5B5C"/>
    <w:rsid w:val="00500477"/>
    <w:rsid w:val="005018DA"/>
    <w:rsid w:val="00502812"/>
    <w:rsid w:val="005030B1"/>
    <w:rsid w:val="00505CB0"/>
    <w:rsid w:val="00506F08"/>
    <w:rsid w:val="005072AE"/>
    <w:rsid w:val="005122E6"/>
    <w:rsid w:val="005130FB"/>
    <w:rsid w:val="00514FF4"/>
    <w:rsid w:val="005155F0"/>
    <w:rsid w:val="005234C3"/>
    <w:rsid w:val="0052771E"/>
    <w:rsid w:val="00534C17"/>
    <w:rsid w:val="00540825"/>
    <w:rsid w:val="00541C9E"/>
    <w:rsid w:val="00544F8F"/>
    <w:rsid w:val="00550BBC"/>
    <w:rsid w:val="00550E6C"/>
    <w:rsid w:val="00550ECA"/>
    <w:rsid w:val="005516A3"/>
    <w:rsid w:val="00553D23"/>
    <w:rsid w:val="0055729F"/>
    <w:rsid w:val="005622FD"/>
    <w:rsid w:val="00564FEF"/>
    <w:rsid w:val="0056734C"/>
    <w:rsid w:val="00572E5E"/>
    <w:rsid w:val="005734DF"/>
    <w:rsid w:val="00585272"/>
    <w:rsid w:val="00587924"/>
    <w:rsid w:val="00587C77"/>
    <w:rsid w:val="00590334"/>
    <w:rsid w:val="0059528A"/>
    <w:rsid w:val="005A0241"/>
    <w:rsid w:val="005A15CB"/>
    <w:rsid w:val="005A1DA7"/>
    <w:rsid w:val="005A2930"/>
    <w:rsid w:val="005A4361"/>
    <w:rsid w:val="005B40EE"/>
    <w:rsid w:val="005B50D0"/>
    <w:rsid w:val="005B6F40"/>
    <w:rsid w:val="005B7BC3"/>
    <w:rsid w:val="005C29EA"/>
    <w:rsid w:val="005C2F4A"/>
    <w:rsid w:val="005C3A3F"/>
    <w:rsid w:val="005D1A40"/>
    <w:rsid w:val="005D2A56"/>
    <w:rsid w:val="005D41CB"/>
    <w:rsid w:val="005D58E8"/>
    <w:rsid w:val="005E2CB4"/>
    <w:rsid w:val="005E4B3B"/>
    <w:rsid w:val="005E6566"/>
    <w:rsid w:val="005E6C27"/>
    <w:rsid w:val="005E7E57"/>
    <w:rsid w:val="005F00DA"/>
    <w:rsid w:val="005F12B5"/>
    <w:rsid w:val="005F1976"/>
    <w:rsid w:val="005F2539"/>
    <w:rsid w:val="005F2C1E"/>
    <w:rsid w:val="005F679F"/>
    <w:rsid w:val="00605C0A"/>
    <w:rsid w:val="00605FE6"/>
    <w:rsid w:val="0060635B"/>
    <w:rsid w:val="00606B49"/>
    <w:rsid w:val="00611222"/>
    <w:rsid w:val="006117C8"/>
    <w:rsid w:val="0061545A"/>
    <w:rsid w:val="006170B1"/>
    <w:rsid w:val="00623B53"/>
    <w:rsid w:val="00624AAA"/>
    <w:rsid w:val="006251DC"/>
    <w:rsid w:val="00631005"/>
    <w:rsid w:val="00635D0B"/>
    <w:rsid w:val="00636AEA"/>
    <w:rsid w:val="00640081"/>
    <w:rsid w:val="00641395"/>
    <w:rsid w:val="00641E63"/>
    <w:rsid w:val="00644533"/>
    <w:rsid w:val="00645BD9"/>
    <w:rsid w:val="00647589"/>
    <w:rsid w:val="00650653"/>
    <w:rsid w:val="00651CDB"/>
    <w:rsid w:val="0065260C"/>
    <w:rsid w:val="00652C8A"/>
    <w:rsid w:val="00654DF6"/>
    <w:rsid w:val="00654F10"/>
    <w:rsid w:val="00655D86"/>
    <w:rsid w:val="00656BE7"/>
    <w:rsid w:val="006574DB"/>
    <w:rsid w:val="00660351"/>
    <w:rsid w:val="00666CBC"/>
    <w:rsid w:val="0066724B"/>
    <w:rsid w:val="00670226"/>
    <w:rsid w:val="006702BF"/>
    <w:rsid w:val="00676B0D"/>
    <w:rsid w:val="00676E72"/>
    <w:rsid w:val="00677CCD"/>
    <w:rsid w:val="006829B1"/>
    <w:rsid w:val="00683F6E"/>
    <w:rsid w:val="0068480B"/>
    <w:rsid w:val="00684F16"/>
    <w:rsid w:val="0069368C"/>
    <w:rsid w:val="0069502B"/>
    <w:rsid w:val="006958B6"/>
    <w:rsid w:val="0069619C"/>
    <w:rsid w:val="0069700E"/>
    <w:rsid w:val="006A2004"/>
    <w:rsid w:val="006A4628"/>
    <w:rsid w:val="006A691F"/>
    <w:rsid w:val="006A6D11"/>
    <w:rsid w:val="006B0100"/>
    <w:rsid w:val="006B0C6E"/>
    <w:rsid w:val="006B1711"/>
    <w:rsid w:val="006B20AE"/>
    <w:rsid w:val="006B2625"/>
    <w:rsid w:val="006B60E3"/>
    <w:rsid w:val="006B7892"/>
    <w:rsid w:val="006C036B"/>
    <w:rsid w:val="006D250E"/>
    <w:rsid w:val="006D2F18"/>
    <w:rsid w:val="006D4838"/>
    <w:rsid w:val="006D65BF"/>
    <w:rsid w:val="006E28EF"/>
    <w:rsid w:val="006E2E18"/>
    <w:rsid w:val="006E4483"/>
    <w:rsid w:val="006E59D4"/>
    <w:rsid w:val="006E6000"/>
    <w:rsid w:val="006E6A6D"/>
    <w:rsid w:val="006E7CF5"/>
    <w:rsid w:val="006F007A"/>
    <w:rsid w:val="006F2186"/>
    <w:rsid w:val="006F24BB"/>
    <w:rsid w:val="006F3597"/>
    <w:rsid w:val="006F5E7E"/>
    <w:rsid w:val="006F79FF"/>
    <w:rsid w:val="00704D83"/>
    <w:rsid w:val="00704E45"/>
    <w:rsid w:val="00705754"/>
    <w:rsid w:val="00707DC9"/>
    <w:rsid w:val="00711CF6"/>
    <w:rsid w:val="00712424"/>
    <w:rsid w:val="007130F7"/>
    <w:rsid w:val="007146BF"/>
    <w:rsid w:val="007148DE"/>
    <w:rsid w:val="00715BF3"/>
    <w:rsid w:val="00717861"/>
    <w:rsid w:val="00720EF0"/>
    <w:rsid w:val="007217B5"/>
    <w:rsid w:val="00723ED5"/>
    <w:rsid w:val="007266A0"/>
    <w:rsid w:val="00727229"/>
    <w:rsid w:val="00727BEE"/>
    <w:rsid w:val="00727E39"/>
    <w:rsid w:val="00730769"/>
    <w:rsid w:val="00733D8C"/>
    <w:rsid w:val="00734C5D"/>
    <w:rsid w:val="00735356"/>
    <w:rsid w:val="007409A4"/>
    <w:rsid w:val="00743BC5"/>
    <w:rsid w:val="00744AD9"/>
    <w:rsid w:val="007466A7"/>
    <w:rsid w:val="00747A21"/>
    <w:rsid w:val="00754051"/>
    <w:rsid w:val="007573D0"/>
    <w:rsid w:val="00757E97"/>
    <w:rsid w:val="007606B3"/>
    <w:rsid w:val="007623B9"/>
    <w:rsid w:val="00762971"/>
    <w:rsid w:val="00762BF7"/>
    <w:rsid w:val="0076327E"/>
    <w:rsid w:val="0076395B"/>
    <w:rsid w:val="00770FEE"/>
    <w:rsid w:val="00771401"/>
    <w:rsid w:val="00771AD3"/>
    <w:rsid w:val="00773BC2"/>
    <w:rsid w:val="00773C1B"/>
    <w:rsid w:val="00781F3F"/>
    <w:rsid w:val="00785165"/>
    <w:rsid w:val="007920F5"/>
    <w:rsid w:val="0079507F"/>
    <w:rsid w:val="007A0760"/>
    <w:rsid w:val="007A1C53"/>
    <w:rsid w:val="007A5CB8"/>
    <w:rsid w:val="007A64D6"/>
    <w:rsid w:val="007B1682"/>
    <w:rsid w:val="007B4141"/>
    <w:rsid w:val="007B4A53"/>
    <w:rsid w:val="007B52DB"/>
    <w:rsid w:val="007B74E8"/>
    <w:rsid w:val="007C0954"/>
    <w:rsid w:val="007C0DDA"/>
    <w:rsid w:val="007C4CC3"/>
    <w:rsid w:val="007C516C"/>
    <w:rsid w:val="007D43DC"/>
    <w:rsid w:val="007D6D07"/>
    <w:rsid w:val="007D7FD4"/>
    <w:rsid w:val="007E4459"/>
    <w:rsid w:val="007E4761"/>
    <w:rsid w:val="007E6CB5"/>
    <w:rsid w:val="007F1B21"/>
    <w:rsid w:val="007F236D"/>
    <w:rsid w:val="007F4DD5"/>
    <w:rsid w:val="007F6E6E"/>
    <w:rsid w:val="008009A1"/>
    <w:rsid w:val="00800EC0"/>
    <w:rsid w:val="00801119"/>
    <w:rsid w:val="00802B4D"/>
    <w:rsid w:val="008031FE"/>
    <w:rsid w:val="00804080"/>
    <w:rsid w:val="008059B0"/>
    <w:rsid w:val="00807B60"/>
    <w:rsid w:val="008173DB"/>
    <w:rsid w:val="008177B0"/>
    <w:rsid w:val="00822573"/>
    <w:rsid w:val="00823023"/>
    <w:rsid w:val="008234EC"/>
    <w:rsid w:val="00825364"/>
    <w:rsid w:val="00826DA2"/>
    <w:rsid w:val="00834A08"/>
    <w:rsid w:val="0083588E"/>
    <w:rsid w:val="00836C0C"/>
    <w:rsid w:val="00836F4D"/>
    <w:rsid w:val="00837145"/>
    <w:rsid w:val="00837AF4"/>
    <w:rsid w:val="00840904"/>
    <w:rsid w:val="00841B64"/>
    <w:rsid w:val="008423D0"/>
    <w:rsid w:val="00842DAD"/>
    <w:rsid w:val="00844832"/>
    <w:rsid w:val="0084620F"/>
    <w:rsid w:val="00851173"/>
    <w:rsid w:val="008532E5"/>
    <w:rsid w:val="00853BDD"/>
    <w:rsid w:val="00856850"/>
    <w:rsid w:val="00856B7E"/>
    <w:rsid w:val="00856D1F"/>
    <w:rsid w:val="0086001C"/>
    <w:rsid w:val="00861A7A"/>
    <w:rsid w:val="00866F12"/>
    <w:rsid w:val="00871001"/>
    <w:rsid w:val="00871E30"/>
    <w:rsid w:val="0087251C"/>
    <w:rsid w:val="00877216"/>
    <w:rsid w:val="00880599"/>
    <w:rsid w:val="00880DA9"/>
    <w:rsid w:val="00881AE8"/>
    <w:rsid w:val="00885315"/>
    <w:rsid w:val="00885515"/>
    <w:rsid w:val="00886CA0"/>
    <w:rsid w:val="008913FC"/>
    <w:rsid w:val="00893FB8"/>
    <w:rsid w:val="00894C4F"/>
    <w:rsid w:val="008A074C"/>
    <w:rsid w:val="008A25D4"/>
    <w:rsid w:val="008B15D5"/>
    <w:rsid w:val="008B2B82"/>
    <w:rsid w:val="008B306D"/>
    <w:rsid w:val="008B3BFC"/>
    <w:rsid w:val="008B457A"/>
    <w:rsid w:val="008B4B0A"/>
    <w:rsid w:val="008B4FBB"/>
    <w:rsid w:val="008B7056"/>
    <w:rsid w:val="008C0568"/>
    <w:rsid w:val="008C06D2"/>
    <w:rsid w:val="008C0FCB"/>
    <w:rsid w:val="008E294F"/>
    <w:rsid w:val="008E3333"/>
    <w:rsid w:val="008E38EF"/>
    <w:rsid w:val="008F205D"/>
    <w:rsid w:val="008F470C"/>
    <w:rsid w:val="008F592D"/>
    <w:rsid w:val="00904A6E"/>
    <w:rsid w:val="009105D4"/>
    <w:rsid w:val="0091205D"/>
    <w:rsid w:val="009133F4"/>
    <w:rsid w:val="0091349C"/>
    <w:rsid w:val="00914040"/>
    <w:rsid w:val="00917664"/>
    <w:rsid w:val="009238BB"/>
    <w:rsid w:val="00924D6F"/>
    <w:rsid w:val="0092557C"/>
    <w:rsid w:val="00926365"/>
    <w:rsid w:val="009304B3"/>
    <w:rsid w:val="00930839"/>
    <w:rsid w:val="009337EC"/>
    <w:rsid w:val="00937BD0"/>
    <w:rsid w:val="00950CF7"/>
    <w:rsid w:val="009513D0"/>
    <w:rsid w:val="00952D0B"/>
    <w:rsid w:val="00953E5D"/>
    <w:rsid w:val="009547AA"/>
    <w:rsid w:val="00957A8B"/>
    <w:rsid w:val="00957B24"/>
    <w:rsid w:val="009601B0"/>
    <w:rsid w:val="009607ED"/>
    <w:rsid w:val="0096180F"/>
    <w:rsid w:val="00961816"/>
    <w:rsid w:val="00970BE0"/>
    <w:rsid w:val="009738E1"/>
    <w:rsid w:val="00975A5B"/>
    <w:rsid w:val="009803FF"/>
    <w:rsid w:val="0098255A"/>
    <w:rsid w:val="00986A1C"/>
    <w:rsid w:val="00986DED"/>
    <w:rsid w:val="00990368"/>
    <w:rsid w:val="00990687"/>
    <w:rsid w:val="009909E5"/>
    <w:rsid w:val="00990B8F"/>
    <w:rsid w:val="00990FA8"/>
    <w:rsid w:val="0099125A"/>
    <w:rsid w:val="00994ECD"/>
    <w:rsid w:val="0099636F"/>
    <w:rsid w:val="009A183E"/>
    <w:rsid w:val="009A27D8"/>
    <w:rsid w:val="009A3370"/>
    <w:rsid w:val="009A638D"/>
    <w:rsid w:val="009A7044"/>
    <w:rsid w:val="009B1D1A"/>
    <w:rsid w:val="009B1FBA"/>
    <w:rsid w:val="009B3186"/>
    <w:rsid w:val="009B5C1B"/>
    <w:rsid w:val="009B6DAA"/>
    <w:rsid w:val="009B74A0"/>
    <w:rsid w:val="009C08A5"/>
    <w:rsid w:val="009C199A"/>
    <w:rsid w:val="009C1B93"/>
    <w:rsid w:val="009C265A"/>
    <w:rsid w:val="009C34C3"/>
    <w:rsid w:val="009C3BE5"/>
    <w:rsid w:val="009C7AAF"/>
    <w:rsid w:val="009D175E"/>
    <w:rsid w:val="009D26F2"/>
    <w:rsid w:val="009D4DC1"/>
    <w:rsid w:val="009D7B7B"/>
    <w:rsid w:val="009E17F3"/>
    <w:rsid w:val="009E19C3"/>
    <w:rsid w:val="009E79FC"/>
    <w:rsid w:val="009F014E"/>
    <w:rsid w:val="009F042E"/>
    <w:rsid w:val="009F1B21"/>
    <w:rsid w:val="009F2737"/>
    <w:rsid w:val="009F7CA4"/>
    <w:rsid w:val="00A04C98"/>
    <w:rsid w:val="00A07EB2"/>
    <w:rsid w:val="00A100E1"/>
    <w:rsid w:val="00A1074A"/>
    <w:rsid w:val="00A1100B"/>
    <w:rsid w:val="00A131D9"/>
    <w:rsid w:val="00A13748"/>
    <w:rsid w:val="00A20A63"/>
    <w:rsid w:val="00A21039"/>
    <w:rsid w:val="00A221DD"/>
    <w:rsid w:val="00A2355D"/>
    <w:rsid w:val="00A23BFE"/>
    <w:rsid w:val="00A31D28"/>
    <w:rsid w:val="00A32C73"/>
    <w:rsid w:val="00A3347C"/>
    <w:rsid w:val="00A37B78"/>
    <w:rsid w:val="00A40375"/>
    <w:rsid w:val="00A42110"/>
    <w:rsid w:val="00A42277"/>
    <w:rsid w:val="00A437E4"/>
    <w:rsid w:val="00A50633"/>
    <w:rsid w:val="00A50E87"/>
    <w:rsid w:val="00A51557"/>
    <w:rsid w:val="00A54AF6"/>
    <w:rsid w:val="00A66772"/>
    <w:rsid w:val="00A75A70"/>
    <w:rsid w:val="00A8039B"/>
    <w:rsid w:val="00A81D35"/>
    <w:rsid w:val="00A81D50"/>
    <w:rsid w:val="00A83698"/>
    <w:rsid w:val="00A83E57"/>
    <w:rsid w:val="00A85D61"/>
    <w:rsid w:val="00A873F4"/>
    <w:rsid w:val="00A9115F"/>
    <w:rsid w:val="00A92FB2"/>
    <w:rsid w:val="00A9422B"/>
    <w:rsid w:val="00A9612E"/>
    <w:rsid w:val="00A975AB"/>
    <w:rsid w:val="00AA0B64"/>
    <w:rsid w:val="00AA6CED"/>
    <w:rsid w:val="00AA6D84"/>
    <w:rsid w:val="00AB1012"/>
    <w:rsid w:val="00AB338B"/>
    <w:rsid w:val="00AB345C"/>
    <w:rsid w:val="00AB5E77"/>
    <w:rsid w:val="00AB607C"/>
    <w:rsid w:val="00AC4739"/>
    <w:rsid w:val="00AC52C0"/>
    <w:rsid w:val="00AC6274"/>
    <w:rsid w:val="00AC70F5"/>
    <w:rsid w:val="00AD13DD"/>
    <w:rsid w:val="00AD190C"/>
    <w:rsid w:val="00AD1FAA"/>
    <w:rsid w:val="00AD3BA6"/>
    <w:rsid w:val="00AD4654"/>
    <w:rsid w:val="00AD4EAE"/>
    <w:rsid w:val="00AD6F42"/>
    <w:rsid w:val="00AD72D0"/>
    <w:rsid w:val="00AD741D"/>
    <w:rsid w:val="00AE05EC"/>
    <w:rsid w:val="00AE4855"/>
    <w:rsid w:val="00AE4927"/>
    <w:rsid w:val="00AE6B3A"/>
    <w:rsid w:val="00AF0FDF"/>
    <w:rsid w:val="00AF127D"/>
    <w:rsid w:val="00AF38EE"/>
    <w:rsid w:val="00AF3FE0"/>
    <w:rsid w:val="00AF4085"/>
    <w:rsid w:val="00AF4137"/>
    <w:rsid w:val="00AF5619"/>
    <w:rsid w:val="00AF5963"/>
    <w:rsid w:val="00B0510F"/>
    <w:rsid w:val="00B0692E"/>
    <w:rsid w:val="00B13459"/>
    <w:rsid w:val="00B16C5E"/>
    <w:rsid w:val="00B16F77"/>
    <w:rsid w:val="00B247F1"/>
    <w:rsid w:val="00B24B26"/>
    <w:rsid w:val="00B24C57"/>
    <w:rsid w:val="00B2503A"/>
    <w:rsid w:val="00B259CA"/>
    <w:rsid w:val="00B26C91"/>
    <w:rsid w:val="00B311A6"/>
    <w:rsid w:val="00B317AD"/>
    <w:rsid w:val="00B33FD1"/>
    <w:rsid w:val="00B35F72"/>
    <w:rsid w:val="00B41195"/>
    <w:rsid w:val="00B425BE"/>
    <w:rsid w:val="00B45E48"/>
    <w:rsid w:val="00B50501"/>
    <w:rsid w:val="00B50C74"/>
    <w:rsid w:val="00B5450B"/>
    <w:rsid w:val="00B54859"/>
    <w:rsid w:val="00B55698"/>
    <w:rsid w:val="00B62AA3"/>
    <w:rsid w:val="00B64968"/>
    <w:rsid w:val="00B64A2E"/>
    <w:rsid w:val="00B662AD"/>
    <w:rsid w:val="00B81E7C"/>
    <w:rsid w:val="00B82519"/>
    <w:rsid w:val="00B825BE"/>
    <w:rsid w:val="00B82A62"/>
    <w:rsid w:val="00B82B8A"/>
    <w:rsid w:val="00B844F1"/>
    <w:rsid w:val="00B932CB"/>
    <w:rsid w:val="00B97480"/>
    <w:rsid w:val="00BA0F77"/>
    <w:rsid w:val="00BA11D0"/>
    <w:rsid w:val="00BA14F4"/>
    <w:rsid w:val="00BA16A8"/>
    <w:rsid w:val="00BA1B43"/>
    <w:rsid w:val="00BA2A1F"/>
    <w:rsid w:val="00BA6FE8"/>
    <w:rsid w:val="00BA7B37"/>
    <w:rsid w:val="00BB04CA"/>
    <w:rsid w:val="00BB0782"/>
    <w:rsid w:val="00BB1016"/>
    <w:rsid w:val="00BB1B44"/>
    <w:rsid w:val="00BB3EDD"/>
    <w:rsid w:val="00BB460F"/>
    <w:rsid w:val="00BB51F8"/>
    <w:rsid w:val="00BB780D"/>
    <w:rsid w:val="00BC07E0"/>
    <w:rsid w:val="00BC49AA"/>
    <w:rsid w:val="00BD38E2"/>
    <w:rsid w:val="00BD56D3"/>
    <w:rsid w:val="00BE14E5"/>
    <w:rsid w:val="00BE184C"/>
    <w:rsid w:val="00BE303D"/>
    <w:rsid w:val="00BE4F11"/>
    <w:rsid w:val="00BE7DC4"/>
    <w:rsid w:val="00BF5B9E"/>
    <w:rsid w:val="00C056C0"/>
    <w:rsid w:val="00C10F80"/>
    <w:rsid w:val="00C1390D"/>
    <w:rsid w:val="00C14695"/>
    <w:rsid w:val="00C149B1"/>
    <w:rsid w:val="00C15042"/>
    <w:rsid w:val="00C17CA3"/>
    <w:rsid w:val="00C20F53"/>
    <w:rsid w:val="00C2263D"/>
    <w:rsid w:val="00C25542"/>
    <w:rsid w:val="00C2582B"/>
    <w:rsid w:val="00C2650A"/>
    <w:rsid w:val="00C30A28"/>
    <w:rsid w:val="00C30DBC"/>
    <w:rsid w:val="00C31333"/>
    <w:rsid w:val="00C36342"/>
    <w:rsid w:val="00C447EA"/>
    <w:rsid w:val="00C47DB6"/>
    <w:rsid w:val="00C47E5A"/>
    <w:rsid w:val="00C55807"/>
    <w:rsid w:val="00C57C22"/>
    <w:rsid w:val="00C64654"/>
    <w:rsid w:val="00C64A50"/>
    <w:rsid w:val="00C67C6F"/>
    <w:rsid w:val="00C67C9C"/>
    <w:rsid w:val="00C70C4D"/>
    <w:rsid w:val="00C8017B"/>
    <w:rsid w:val="00C83D4D"/>
    <w:rsid w:val="00C847DF"/>
    <w:rsid w:val="00C8557C"/>
    <w:rsid w:val="00C86708"/>
    <w:rsid w:val="00C87354"/>
    <w:rsid w:val="00C910C2"/>
    <w:rsid w:val="00C9244C"/>
    <w:rsid w:val="00C938AC"/>
    <w:rsid w:val="00C96030"/>
    <w:rsid w:val="00C96FAD"/>
    <w:rsid w:val="00C974F7"/>
    <w:rsid w:val="00CA2A22"/>
    <w:rsid w:val="00CA37CE"/>
    <w:rsid w:val="00CA4135"/>
    <w:rsid w:val="00CA475E"/>
    <w:rsid w:val="00CA64CD"/>
    <w:rsid w:val="00CB06DD"/>
    <w:rsid w:val="00CB0718"/>
    <w:rsid w:val="00CB1B70"/>
    <w:rsid w:val="00CB3672"/>
    <w:rsid w:val="00CB38F5"/>
    <w:rsid w:val="00CC3552"/>
    <w:rsid w:val="00CC5B59"/>
    <w:rsid w:val="00CD4F8B"/>
    <w:rsid w:val="00CD7C22"/>
    <w:rsid w:val="00CE03D3"/>
    <w:rsid w:val="00CE0EC0"/>
    <w:rsid w:val="00CE352E"/>
    <w:rsid w:val="00CF0295"/>
    <w:rsid w:val="00CF05A5"/>
    <w:rsid w:val="00CF391A"/>
    <w:rsid w:val="00CF5E40"/>
    <w:rsid w:val="00CF6825"/>
    <w:rsid w:val="00D002EB"/>
    <w:rsid w:val="00D02A8C"/>
    <w:rsid w:val="00D03346"/>
    <w:rsid w:val="00D03439"/>
    <w:rsid w:val="00D10C90"/>
    <w:rsid w:val="00D10D35"/>
    <w:rsid w:val="00D12EE7"/>
    <w:rsid w:val="00D14A3A"/>
    <w:rsid w:val="00D177CC"/>
    <w:rsid w:val="00D23666"/>
    <w:rsid w:val="00D24363"/>
    <w:rsid w:val="00D24382"/>
    <w:rsid w:val="00D35281"/>
    <w:rsid w:val="00D3584A"/>
    <w:rsid w:val="00D401A6"/>
    <w:rsid w:val="00D401C2"/>
    <w:rsid w:val="00D42CF8"/>
    <w:rsid w:val="00D46748"/>
    <w:rsid w:val="00D55FBE"/>
    <w:rsid w:val="00D55FF5"/>
    <w:rsid w:val="00D56342"/>
    <w:rsid w:val="00D572ED"/>
    <w:rsid w:val="00D62F14"/>
    <w:rsid w:val="00D72B8E"/>
    <w:rsid w:val="00D7324E"/>
    <w:rsid w:val="00D73263"/>
    <w:rsid w:val="00D75482"/>
    <w:rsid w:val="00D83D32"/>
    <w:rsid w:val="00D87E42"/>
    <w:rsid w:val="00D90F90"/>
    <w:rsid w:val="00D9124B"/>
    <w:rsid w:val="00D94661"/>
    <w:rsid w:val="00D971F4"/>
    <w:rsid w:val="00DA0AA9"/>
    <w:rsid w:val="00DA0CE9"/>
    <w:rsid w:val="00DA1176"/>
    <w:rsid w:val="00DA44DB"/>
    <w:rsid w:val="00DA4E40"/>
    <w:rsid w:val="00DA5C40"/>
    <w:rsid w:val="00DA5F94"/>
    <w:rsid w:val="00DA6694"/>
    <w:rsid w:val="00DB07E9"/>
    <w:rsid w:val="00DB74F6"/>
    <w:rsid w:val="00DB7505"/>
    <w:rsid w:val="00DC00F5"/>
    <w:rsid w:val="00DC015F"/>
    <w:rsid w:val="00DC24CF"/>
    <w:rsid w:val="00DC48B5"/>
    <w:rsid w:val="00DC6C5D"/>
    <w:rsid w:val="00DD1255"/>
    <w:rsid w:val="00DD4A1D"/>
    <w:rsid w:val="00DD4B8F"/>
    <w:rsid w:val="00DE1004"/>
    <w:rsid w:val="00DE6497"/>
    <w:rsid w:val="00DE68FA"/>
    <w:rsid w:val="00DF13A8"/>
    <w:rsid w:val="00DF1C7F"/>
    <w:rsid w:val="00DF1D0A"/>
    <w:rsid w:val="00DF6667"/>
    <w:rsid w:val="00DF69C3"/>
    <w:rsid w:val="00DF7213"/>
    <w:rsid w:val="00E00213"/>
    <w:rsid w:val="00E01FC9"/>
    <w:rsid w:val="00E0657D"/>
    <w:rsid w:val="00E06D1D"/>
    <w:rsid w:val="00E1031E"/>
    <w:rsid w:val="00E11194"/>
    <w:rsid w:val="00E133C9"/>
    <w:rsid w:val="00E15350"/>
    <w:rsid w:val="00E16191"/>
    <w:rsid w:val="00E17CEB"/>
    <w:rsid w:val="00E20CB1"/>
    <w:rsid w:val="00E24261"/>
    <w:rsid w:val="00E26B89"/>
    <w:rsid w:val="00E30D50"/>
    <w:rsid w:val="00E320A3"/>
    <w:rsid w:val="00E352BE"/>
    <w:rsid w:val="00E3669D"/>
    <w:rsid w:val="00E40A22"/>
    <w:rsid w:val="00E47BC0"/>
    <w:rsid w:val="00E526D3"/>
    <w:rsid w:val="00E528A9"/>
    <w:rsid w:val="00E54796"/>
    <w:rsid w:val="00E56A4A"/>
    <w:rsid w:val="00E56FE5"/>
    <w:rsid w:val="00E574D7"/>
    <w:rsid w:val="00E60CD7"/>
    <w:rsid w:val="00E645B3"/>
    <w:rsid w:val="00E66A12"/>
    <w:rsid w:val="00E715AC"/>
    <w:rsid w:val="00E715B7"/>
    <w:rsid w:val="00E72599"/>
    <w:rsid w:val="00E74603"/>
    <w:rsid w:val="00E812A9"/>
    <w:rsid w:val="00E83D2B"/>
    <w:rsid w:val="00E83DC5"/>
    <w:rsid w:val="00E85197"/>
    <w:rsid w:val="00E85DA6"/>
    <w:rsid w:val="00E87083"/>
    <w:rsid w:val="00E96748"/>
    <w:rsid w:val="00E96914"/>
    <w:rsid w:val="00E97A93"/>
    <w:rsid w:val="00EA1CA5"/>
    <w:rsid w:val="00EA2A4E"/>
    <w:rsid w:val="00EA4CF4"/>
    <w:rsid w:val="00EA67EC"/>
    <w:rsid w:val="00EA6C14"/>
    <w:rsid w:val="00EA729C"/>
    <w:rsid w:val="00EB2C84"/>
    <w:rsid w:val="00EB2DE1"/>
    <w:rsid w:val="00EB7031"/>
    <w:rsid w:val="00EC0CE2"/>
    <w:rsid w:val="00EC4565"/>
    <w:rsid w:val="00ED3C6E"/>
    <w:rsid w:val="00ED3D72"/>
    <w:rsid w:val="00ED5DE2"/>
    <w:rsid w:val="00ED7126"/>
    <w:rsid w:val="00EE0EE5"/>
    <w:rsid w:val="00EE2867"/>
    <w:rsid w:val="00EE28EE"/>
    <w:rsid w:val="00EE3BC0"/>
    <w:rsid w:val="00EE6B68"/>
    <w:rsid w:val="00EE71CB"/>
    <w:rsid w:val="00EF007E"/>
    <w:rsid w:val="00EF24E1"/>
    <w:rsid w:val="00EF3C2B"/>
    <w:rsid w:val="00EF52CC"/>
    <w:rsid w:val="00EF53D5"/>
    <w:rsid w:val="00EF7E0D"/>
    <w:rsid w:val="00F0289D"/>
    <w:rsid w:val="00F02CA2"/>
    <w:rsid w:val="00F030AE"/>
    <w:rsid w:val="00F06993"/>
    <w:rsid w:val="00F07727"/>
    <w:rsid w:val="00F12300"/>
    <w:rsid w:val="00F13042"/>
    <w:rsid w:val="00F150A1"/>
    <w:rsid w:val="00F1670E"/>
    <w:rsid w:val="00F23D15"/>
    <w:rsid w:val="00F24240"/>
    <w:rsid w:val="00F25AD0"/>
    <w:rsid w:val="00F2737F"/>
    <w:rsid w:val="00F27BDC"/>
    <w:rsid w:val="00F30DAD"/>
    <w:rsid w:val="00F40B24"/>
    <w:rsid w:val="00F41536"/>
    <w:rsid w:val="00F447DD"/>
    <w:rsid w:val="00F44ADA"/>
    <w:rsid w:val="00F561A2"/>
    <w:rsid w:val="00F600EB"/>
    <w:rsid w:val="00F611D2"/>
    <w:rsid w:val="00F63FC2"/>
    <w:rsid w:val="00F64488"/>
    <w:rsid w:val="00F7487E"/>
    <w:rsid w:val="00F764C4"/>
    <w:rsid w:val="00F772E6"/>
    <w:rsid w:val="00F8254C"/>
    <w:rsid w:val="00F82EE2"/>
    <w:rsid w:val="00F85E1A"/>
    <w:rsid w:val="00F8689B"/>
    <w:rsid w:val="00F86D89"/>
    <w:rsid w:val="00F9016F"/>
    <w:rsid w:val="00F9068A"/>
    <w:rsid w:val="00F914F0"/>
    <w:rsid w:val="00F94275"/>
    <w:rsid w:val="00F952BC"/>
    <w:rsid w:val="00F97E00"/>
    <w:rsid w:val="00F97FB0"/>
    <w:rsid w:val="00FA1A54"/>
    <w:rsid w:val="00FA20AE"/>
    <w:rsid w:val="00FB1CF9"/>
    <w:rsid w:val="00FC5084"/>
    <w:rsid w:val="00FC5383"/>
    <w:rsid w:val="00FC54D2"/>
    <w:rsid w:val="00FC58D6"/>
    <w:rsid w:val="00FC5B3A"/>
    <w:rsid w:val="00FD0398"/>
    <w:rsid w:val="00FD3A41"/>
    <w:rsid w:val="00FD4FF9"/>
    <w:rsid w:val="00FD5BE9"/>
    <w:rsid w:val="00FD6111"/>
    <w:rsid w:val="00FD6940"/>
    <w:rsid w:val="00FE2292"/>
    <w:rsid w:val="00FE2BB1"/>
    <w:rsid w:val="00FE5402"/>
    <w:rsid w:val="00FF2BA6"/>
    <w:rsid w:val="00FF2C80"/>
    <w:rsid w:val="00FF553F"/>
    <w:rsid w:val="00FF55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500575F"/>
  <w15:chartTrackingRefBased/>
  <w15:docId w15:val="{744A1649-EA1A-7246-A179-C999FA85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D0B"/>
    <w:pPr>
      <w:ind w:left="709"/>
      <w:jc w:val="both"/>
    </w:pPr>
    <w:rPr>
      <w:rFonts w:ascii="Calibri" w:hAnsi="Calibri" w:cs="Arial"/>
      <w:sz w:val="22"/>
      <w:szCs w:val="22"/>
      <w:lang w:eastAsia="en-US"/>
    </w:rPr>
  </w:style>
  <w:style w:type="paragraph" w:styleId="Heading1">
    <w:name w:val="heading 1"/>
    <w:next w:val="ReportNormalChar1"/>
    <w:qFormat/>
    <w:rsid w:val="00635D0B"/>
    <w:pPr>
      <w:widowControl w:val="0"/>
      <w:spacing w:after="240"/>
      <w:outlineLvl w:val="0"/>
    </w:pPr>
    <w:rPr>
      <w:rFonts w:ascii="Calibri" w:hAnsi="Calibri" w:cs="Arial"/>
      <w:b/>
      <w:bCs/>
      <w:sz w:val="32"/>
      <w:szCs w:val="36"/>
      <w:lang w:eastAsia="en-US"/>
    </w:rPr>
  </w:style>
  <w:style w:type="paragraph" w:styleId="Heading2">
    <w:name w:val="heading 2"/>
    <w:aliases w:val="Heading b,headline,h,2 headline"/>
    <w:next w:val="ReportNormalChar1"/>
    <w:qFormat/>
    <w:rsid w:val="001D4B9D"/>
    <w:pPr>
      <w:widowControl w:val="0"/>
      <w:numPr>
        <w:numId w:val="32"/>
      </w:numPr>
      <w:spacing w:before="240" w:after="240"/>
      <w:outlineLvl w:val="1"/>
    </w:pPr>
    <w:rPr>
      <w:rFonts w:ascii="Arial" w:hAnsi="Arial"/>
      <w:bCs/>
      <w:iCs/>
      <w:sz w:val="28"/>
      <w:szCs w:val="28"/>
      <w:lang w:eastAsia="en-US"/>
    </w:rPr>
  </w:style>
  <w:style w:type="paragraph" w:styleId="Heading3">
    <w:name w:val="heading 3"/>
    <w:aliases w:val="d,h3,H3"/>
    <w:basedOn w:val="Normal"/>
    <w:next w:val="ReportNormalChar1"/>
    <w:qFormat/>
    <w:rsid w:val="001D4B9D"/>
    <w:pPr>
      <w:keepNext/>
      <w:widowControl w:val="0"/>
      <w:numPr>
        <w:ilvl w:val="2"/>
        <w:numId w:val="10"/>
      </w:numPr>
      <w:spacing w:before="240" w:after="240"/>
      <w:outlineLvl w:val="2"/>
    </w:pPr>
    <w:rPr>
      <w:rFonts w:ascii="Arial" w:hAnsi="Arial"/>
      <w:bCs/>
      <w:sz w:val="26"/>
      <w:szCs w:val="26"/>
    </w:rPr>
  </w:style>
  <w:style w:type="paragraph" w:styleId="Heading4">
    <w:name w:val="heading 4"/>
    <w:basedOn w:val="Normal"/>
    <w:next w:val="ReportNormalChar1"/>
    <w:qFormat/>
    <w:rsid w:val="0099636F"/>
    <w:pPr>
      <w:keepNext/>
      <w:widowControl w:val="0"/>
      <w:tabs>
        <w:tab w:val="left" w:pos="3402"/>
      </w:tabs>
      <w:spacing w:before="240" w:after="240"/>
      <w:ind w:left="720"/>
      <w:outlineLvl w:val="3"/>
    </w:pPr>
    <w:rPr>
      <w:b/>
      <w:bCs/>
      <w:sz w:val="28"/>
      <w:szCs w:val="28"/>
    </w:rPr>
  </w:style>
  <w:style w:type="paragraph" w:styleId="Heading5">
    <w:name w:val="heading 5"/>
    <w:aliases w:val="List 1"/>
    <w:basedOn w:val="StyleStyleReportNormalChar1GaramondLeft222cm"/>
    <w:next w:val="ReportNormalChar1"/>
    <w:qFormat/>
    <w:rsid w:val="00635D0B"/>
    <w:pPr>
      <w:numPr>
        <w:numId w:val="33"/>
      </w:numPr>
      <w:outlineLvl w:val="4"/>
    </w:pPr>
    <w:rPr>
      <w:rFonts w:ascii="Calibri" w:hAnsi="Calibri"/>
    </w:rPr>
  </w:style>
  <w:style w:type="paragraph" w:styleId="Heading6">
    <w:name w:val="heading 6"/>
    <w:basedOn w:val="Heading5"/>
    <w:next w:val="ReportNormalChar1"/>
    <w:rsid w:val="001D4B9D"/>
    <w:pPr>
      <w:numPr>
        <w:ilvl w:val="5"/>
      </w:numPr>
      <w:outlineLvl w:val="5"/>
    </w:pPr>
  </w:style>
  <w:style w:type="paragraph" w:styleId="Heading7">
    <w:name w:val="heading 7"/>
    <w:aliases w:val="List_2"/>
    <w:basedOn w:val="Heading5"/>
    <w:next w:val="Normal"/>
    <w:qFormat/>
    <w:rsid w:val="00C8557C"/>
    <w:pPr>
      <w:numPr>
        <w:numId w:val="13"/>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NormalChar1">
    <w:name w:val="Report Normal Char1"/>
    <w:basedOn w:val="Normal"/>
    <w:link w:val="ReportNormalChar1Char1"/>
    <w:rsid w:val="00D10C90"/>
    <w:pPr>
      <w:ind w:left="1985"/>
    </w:pPr>
    <w:rPr>
      <w:rFonts w:ascii="Arial" w:hAnsi="Arial"/>
      <w:sz w:val="20"/>
    </w:rPr>
  </w:style>
  <w:style w:type="paragraph" w:styleId="ListBullet">
    <w:name w:val="List Bullet"/>
    <w:basedOn w:val="Normal"/>
    <w:rsid w:val="00F23D15"/>
    <w:pPr>
      <w:numPr>
        <w:numId w:val="9"/>
      </w:numPr>
    </w:pPr>
    <w:rPr>
      <w:rFonts w:ascii="Arial" w:hAnsi="Arial"/>
      <w:sz w:val="20"/>
      <w:szCs w:val="20"/>
    </w:rPr>
  </w:style>
  <w:style w:type="paragraph" w:styleId="ListBullet2">
    <w:name w:val="List Bullet 2"/>
    <w:basedOn w:val="ListBullet"/>
    <w:autoRedefine/>
    <w:rsid w:val="00D10C90"/>
    <w:pPr>
      <w:numPr>
        <w:numId w:val="3"/>
      </w:numPr>
      <w:tabs>
        <w:tab w:val="clear" w:pos="720"/>
        <w:tab w:val="left" w:pos="3119"/>
      </w:tabs>
      <w:ind w:left="3119" w:hanging="567"/>
    </w:pPr>
  </w:style>
  <w:style w:type="paragraph" w:styleId="ListNumber4">
    <w:name w:val="List Number 4"/>
    <w:basedOn w:val="Normal"/>
    <w:rsid w:val="00D10C90"/>
    <w:pPr>
      <w:numPr>
        <w:numId w:val="1"/>
      </w:numPr>
      <w:tabs>
        <w:tab w:val="clear" w:pos="1440"/>
        <w:tab w:val="left" w:pos="2552"/>
      </w:tabs>
      <w:overflowPunct w:val="0"/>
      <w:autoSpaceDE w:val="0"/>
      <w:autoSpaceDN w:val="0"/>
      <w:adjustRightInd w:val="0"/>
      <w:ind w:left="2552" w:hanging="567"/>
      <w:textAlignment w:val="baseline"/>
    </w:pPr>
    <w:rPr>
      <w:sz w:val="20"/>
    </w:rPr>
  </w:style>
  <w:style w:type="paragraph" w:customStyle="1" w:styleId="CVShortFormName">
    <w:name w:val="CV Short Form Name"/>
    <w:basedOn w:val="Normal"/>
    <w:next w:val="Normal"/>
    <w:semiHidden/>
    <w:rsid w:val="00D10C90"/>
    <w:pPr>
      <w:keepNext/>
      <w:spacing w:before="120"/>
      <w:ind w:left="1985"/>
    </w:pPr>
    <w:rPr>
      <w:rFonts w:ascii="Arial" w:hAnsi="Arial"/>
      <w:b/>
      <w:snapToGrid w:val="0"/>
      <w:color w:val="000080"/>
      <w:sz w:val="20"/>
    </w:rPr>
  </w:style>
  <w:style w:type="character" w:customStyle="1" w:styleId="StyleStyleUnnumberedHeading2Char12ptNotBoldCustomColor">
    <w:name w:val="Style Style Unnumbered Heading 2 Char + 12 pt Not Bold Custom Color..."/>
    <w:rsid w:val="001A7997"/>
    <w:rPr>
      <w:rFonts w:ascii="Times New Roman" w:hAnsi="Times New Roman"/>
      <w:b/>
      <w:bCs/>
      <w:snapToGrid w:val="0"/>
      <w:color w:val="663300"/>
      <w:sz w:val="24"/>
      <w:szCs w:val="24"/>
      <w:lang w:val="en-AU" w:eastAsia="en-US" w:bidi="ar-SA"/>
    </w:rPr>
  </w:style>
  <w:style w:type="paragraph" w:customStyle="1" w:styleId="UnnumberedHeading1">
    <w:name w:val="Unnumbered Heading 1"/>
    <w:basedOn w:val="Normal"/>
    <w:rsid w:val="00D10C90"/>
    <w:pPr>
      <w:widowControl w:val="0"/>
      <w:tabs>
        <w:tab w:val="left" w:pos="1985"/>
      </w:tabs>
      <w:spacing w:before="1040" w:after="960"/>
      <w:ind w:left="1985"/>
      <w:outlineLvl w:val="0"/>
    </w:pPr>
    <w:rPr>
      <w:rFonts w:ascii="Arial" w:hAnsi="Arial"/>
      <w:bCs/>
      <w:color w:val="663300"/>
      <w:sz w:val="32"/>
      <w:szCs w:val="32"/>
    </w:rPr>
  </w:style>
  <w:style w:type="paragraph" w:customStyle="1" w:styleId="TableHeading">
    <w:name w:val="Table Heading"/>
    <w:rsid w:val="00D10C90"/>
    <w:pPr>
      <w:spacing w:before="60" w:after="60"/>
    </w:pPr>
    <w:rPr>
      <w:rFonts w:ascii="Arial" w:hAnsi="Arial"/>
      <w:b/>
      <w:color w:val="FFFFFF"/>
      <w:sz w:val="16"/>
      <w:lang w:eastAsia="en-US"/>
    </w:rPr>
  </w:style>
  <w:style w:type="paragraph" w:customStyle="1" w:styleId="TableText">
    <w:name w:val="Table Text"/>
    <w:basedOn w:val="TableHeading"/>
    <w:rsid w:val="00D10C90"/>
    <w:rPr>
      <w:b w:val="0"/>
      <w:color w:val="000000"/>
    </w:rPr>
  </w:style>
  <w:style w:type="paragraph" w:customStyle="1" w:styleId="NumberedParagraph3">
    <w:name w:val="Numbered Paragraph 3"/>
    <w:basedOn w:val="Normal"/>
    <w:semiHidden/>
    <w:rsid w:val="00D10C90"/>
    <w:pPr>
      <w:keepNext/>
      <w:widowControl w:val="0"/>
      <w:numPr>
        <w:ilvl w:val="2"/>
        <w:numId w:val="2"/>
      </w:numPr>
      <w:tabs>
        <w:tab w:val="clear" w:pos="3913"/>
        <w:tab w:val="num" w:pos="360"/>
        <w:tab w:val="left" w:pos="2552"/>
      </w:tabs>
      <w:ind w:left="2552" w:hanging="567"/>
      <w:outlineLvl w:val="2"/>
    </w:pPr>
    <w:rPr>
      <w:sz w:val="20"/>
    </w:rPr>
  </w:style>
  <w:style w:type="paragraph" w:styleId="Header">
    <w:name w:val="header"/>
    <w:basedOn w:val="Normal"/>
    <w:rsid w:val="00D10C90"/>
    <w:pPr>
      <w:keepNext/>
      <w:tabs>
        <w:tab w:val="center" w:pos="4320"/>
        <w:tab w:val="right" w:pos="8640"/>
      </w:tabs>
    </w:pPr>
    <w:rPr>
      <w:sz w:val="20"/>
    </w:rPr>
  </w:style>
  <w:style w:type="character" w:styleId="PageNumber">
    <w:name w:val="page number"/>
    <w:rsid w:val="00D10C90"/>
    <w:rPr>
      <w:rFonts w:ascii="Weiss" w:hAnsi="Weiss"/>
      <w:color w:val="auto"/>
      <w:sz w:val="16"/>
    </w:rPr>
  </w:style>
  <w:style w:type="paragraph" w:styleId="Footer">
    <w:name w:val="footer"/>
    <w:basedOn w:val="Normal"/>
    <w:rsid w:val="00D10C90"/>
    <w:pPr>
      <w:keepNext/>
      <w:tabs>
        <w:tab w:val="center" w:pos="4320"/>
        <w:tab w:val="right" w:pos="8640"/>
      </w:tabs>
    </w:pPr>
    <w:rPr>
      <w:rFonts w:ascii="Weiss" w:hAnsi="Weiss"/>
      <w:sz w:val="16"/>
    </w:rPr>
  </w:style>
  <w:style w:type="paragraph" w:customStyle="1" w:styleId="StyleStyleUnnumberedHeading216ptNotBoldCustomColorRGB">
    <w:name w:val="Style Style Unnumbered Heading 2 + 16 pt Not Bold Custom Color(RGB(..."/>
    <w:basedOn w:val="StyleUnnumberedHeading216ptNotBoldCustomColorRGB00"/>
    <w:link w:val="StyleStyleUnnumberedHeading216ptNotBoldCustomColorRGBChar"/>
    <w:rsid w:val="00B932CB"/>
    <w:rPr>
      <w:rFonts w:ascii="Garamond" w:hAnsi="Garamond"/>
      <w:color w:val="663300"/>
      <w:sz w:val="22"/>
      <w:szCs w:val="22"/>
    </w:rPr>
  </w:style>
  <w:style w:type="paragraph" w:customStyle="1" w:styleId="TableofContents">
    <w:name w:val="Table of Contents"/>
    <w:basedOn w:val="UnnumberedHeading1"/>
    <w:rsid w:val="00D10C90"/>
    <w:pPr>
      <w:spacing w:before="240" w:after="240"/>
    </w:pPr>
  </w:style>
  <w:style w:type="paragraph" w:styleId="TOC1">
    <w:name w:val="toc 1"/>
    <w:basedOn w:val="Normal"/>
    <w:next w:val="Normal"/>
    <w:uiPriority w:val="39"/>
    <w:rsid w:val="00FD3A41"/>
    <w:pPr>
      <w:spacing w:before="120"/>
    </w:pPr>
    <w:rPr>
      <w:b/>
      <w:bCs/>
      <w:caps/>
      <w:sz w:val="20"/>
      <w:szCs w:val="20"/>
    </w:rPr>
  </w:style>
  <w:style w:type="paragraph" w:styleId="TOC2">
    <w:name w:val="toc 2"/>
    <w:basedOn w:val="Normal"/>
    <w:next w:val="Normal"/>
    <w:autoRedefine/>
    <w:uiPriority w:val="39"/>
    <w:rsid w:val="00FD3A41"/>
    <w:pPr>
      <w:tabs>
        <w:tab w:val="right" w:leader="dot" w:pos="13994"/>
      </w:tabs>
      <w:ind w:left="993"/>
    </w:pPr>
    <w:rPr>
      <w:smallCaps/>
      <w:sz w:val="20"/>
      <w:szCs w:val="20"/>
    </w:rPr>
  </w:style>
  <w:style w:type="paragraph" w:styleId="TOC3">
    <w:name w:val="toc 3"/>
    <w:basedOn w:val="Normal"/>
    <w:next w:val="Normal"/>
    <w:autoRedefine/>
    <w:uiPriority w:val="39"/>
    <w:rsid w:val="00D10C90"/>
    <w:pPr>
      <w:ind w:left="420"/>
    </w:pPr>
    <w:rPr>
      <w:rFonts w:ascii="Times New Roman" w:hAnsi="Times New Roman"/>
      <w:i/>
      <w:iCs/>
      <w:sz w:val="20"/>
      <w:szCs w:val="20"/>
    </w:rPr>
  </w:style>
  <w:style w:type="paragraph" w:styleId="TOC4">
    <w:name w:val="toc 4"/>
    <w:basedOn w:val="Normal"/>
    <w:next w:val="Normal"/>
    <w:autoRedefine/>
    <w:semiHidden/>
    <w:rsid w:val="00D10C90"/>
    <w:pPr>
      <w:ind w:left="630"/>
    </w:pPr>
    <w:rPr>
      <w:rFonts w:ascii="Times New Roman" w:hAnsi="Times New Roman"/>
      <w:sz w:val="18"/>
      <w:szCs w:val="18"/>
    </w:rPr>
  </w:style>
  <w:style w:type="paragraph" w:styleId="TOC5">
    <w:name w:val="toc 5"/>
    <w:basedOn w:val="Normal"/>
    <w:next w:val="Normal"/>
    <w:autoRedefine/>
    <w:semiHidden/>
    <w:rsid w:val="00D10C90"/>
    <w:pPr>
      <w:ind w:left="840"/>
    </w:pPr>
    <w:rPr>
      <w:rFonts w:ascii="Times New Roman" w:hAnsi="Times New Roman"/>
      <w:sz w:val="18"/>
      <w:szCs w:val="18"/>
    </w:rPr>
  </w:style>
  <w:style w:type="paragraph" w:styleId="TOC6">
    <w:name w:val="toc 6"/>
    <w:basedOn w:val="Normal"/>
    <w:next w:val="Normal"/>
    <w:autoRedefine/>
    <w:semiHidden/>
    <w:rsid w:val="00D10C90"/>
    <w:pPr>
      <w:ind w:left="1050"/>
    </w:pPr>
    <w:rPr>
      <w:rFonts w:ascii="Times New Roman" w:hAnsi="Times New Roman"/>
      <w:sz w:val="18"/>
      <w:szCs w:val="18"/>
    </w:rPr>
  </w:style>
  <w:style w:type="paragraph" w:styleId="TOC7">
    <w:name w:val="toc 7"/>
    <w:basedOn w:val="Normal"/>
    <w:next w:val="Normal"/>
    <w:autoRedefine/>
    <w:semiHidden/>
    <w:rsid w:val="00D10C90"/>
    <w:pPr>
      <w:ind w:left="1260"/>
    </w:pPr>
    <w:rPr>
      <w:rFonts w:ascii="Times New Roman" w:hAnsi="Times New Roman"/>
      <w:sz w:val="18"/>
      <w:szCs w:val="18"/>
    </w:rPr>
  </w:style>
  <w:style w:type="paragraph" w:styleId="TOC8">
    <w:name w:val="toc 8"/>
    <w:basedOn w:val="Normal"/>
    <w:next w:val="Normal"/>
    <w:autoRedefine/>
    <w:semiHidden/>
    <w:rsid w:val="00D10C90"/>
    <w:pPr>
      <w:ind w:left="1470"/>
    </w:pPr>
    <w:rPr>
      <w:rFonts w:ascii="Times New Roman" w:hAnsi="Times New Roman"/>
      <w:sz w:val="18"/>
      <w:szCs w:val="18"/>
    </w:rPr>
  </w:style>
  <w:style w:type="paragraph" w:styleId="TOC9">
    <w:name w:val="toc 9"/>
    <w:basedOn w:val="Normal"/>
    <w:next w:val="Normal"/>
    <w:autoRedefine/>
    <w:semiHidden/>
    <w:rsid w:val="00D10C90"/>
    <w:pPr>
      <w:ind w:left="1680"/>
    </w:pPr>
    <w:rPr>
      <w:rFonts w:ascii="Times New Roman" w:hAnsi="Times New Roman"/>
      <w:sz w:val="18"/>
      <w:szCs w:val="18"/>
    </w:rPr>
  </w:style>
  <w:style w:type="character" w:styleId="Hyperlink">
    <w:name w:val="Hyperlink"/>
    <w:uiPriority w:val="99"/>
    <w:rsid w:val="00D10C90"/>
    <w:rPr>
      <w:color w:val="0000FF"/>
      <w:u w:val="single"/>
    </w:rPr>
  </w:style>
  <w:style w:type="character" w:customStyle="1" w:styleId="StyleUnnumberedHeading216ptNotBoldCustomColorRGB00Char">
    <w:name w:val="Style Unnumbered Heading 2 + 16 pt Not Bold Custom Color(RGB(00... Char"/>
    <w:link w:val="StyleUnnumberedHeading216ptNotBoldCustomColorRGB00"/>
    <w:rsid w:val="00B932CB"/>
    <w:rPr>
      <w:rFonts w:ascii="Arial" w:hAnsi="Arial"/>
      <w:snapToGrid w:val="0"/>
      <w:color w:val="996633"/>
      <w:sz w:val="28"/>
      <w:szCs w:val="28"/>
      <w:lang w:val="en-AU" w:eastAsia="en-US" w:bidi="ar-SA"/>
    </w:rPr>
  </w:style>
  <w:style w:type="paragraph" w:customStyle="1" w:styleId="TableTextBullet">
    <w:name w:val="Table Text Bullet"/>
    <w:basedOn w:val="ListBullet"/>
    <w:rsid w:val="00D10C90"/>
    <w:pPr>
      <w:tabs>
        <w:tab w:val="left" w:pos="284"/>
      </w:tabs>
      <w:spacing w:before="60" w:after="60"/>
      <w:ind w:left="284" w:hanging="284"/>
    </w:pPr>
    <w:rPr>
      <w:sz w:val="16"/>
    </w:rPr>
  </w:style>
  <w:style w:type="paragraph" w:customStyle="1" w:styleId="ReportNormalChar">
    <w:name w:val="Report Normal Char"/>
    <w:basedOn w:val="Normal"/>
    <w:semiHidden/>
    <w:rsid w:val="00D10C90"/>
    <w:pPr>
      <w:ind w:left="1985"/>
    </w:pPr>
  </w:style>
  <w:style w:type="character" w:customStyle="1" w:styleId="ReportNormalCharChar">
    <w:name w:val="Report Normal Char Char"/>
    <w:rsid w:val="00D10C90"/>
    <w:rPr>
      <w:rFonts w:ascii="Book Antiqua" w:hAnsi="Book Antiqua"/>
      <w:sz w:val="21"/>
      <w:szCs w:val="24"/>
      <w:lang w:val="en-AU" w:eastAsia="en-US" w:bidi="ar-SA"/>
    </w:rPr>
  </w:style>
  <w:style w:type="paragraph" w:customStyle="1" w:styleId="ResumeShortForm">
    <w:name w:val="Resume Short Form"/>
    <w:basedOn w:val="ReportNormalChar"/>
    <w:rsid w:val="00D10C90"/>
    <w:pPr>
      <w:widowControl w:val="0"/>
    </w:pPr>
    <w:rPr>
      <w:b/>
    </w:rPr>
  </w:style>
  <w:style w:type="paragraph" w:styleId="BalloonText">
    <w:name w:val="Balloon Text"/>
    <w:basedOn w:val="Normal"/>
    <w:semiHidden/>
    <w:rsid w:val="00D10C90"/>
    <w:rPr>
      <w:rFonts w:ascii="Tahoma" w:hAnsi="Tahoma" w:cs="Tahoma"/>
      <w:sz w:val="16"/>
      <w:szCs w:val="16"/>
    </w:rPr>
  </w:style>
  <w:style w:type="paragraph" w:customStyle="1" w:styleId="Table">
    <w:name w:val="Table"/>
    <w:basedOn w:val="Normal"/>
    <w:rsid w:val="00D10C90"/>
    <w:pPr>
      <w:spacing w:before="60"/>
      <w:ind w:left="-40"/>
    </w:pPr>
    <w:rPr>
      <w:sz w:val="17"/>
      <w:lang w:val="en-GB"/>
    </w:rPr>
  </w:style>
  <w:style w:type="paragraph" w:customStyle="1" w:styleId="DotPoint1">
    <w:name w:val="Dot Point 1"/>
    <w:basedOn w:val="BodyText"/>
    <w:semiHidden/>
    <w:rsid w:val="00D10C90"/>
    <w:pPr>
      <w:widowControl w:val="0"/>
      <w:tabs>
        <w:tab w:val="num" w:pos="1296"/>
      </w:tabs>
      <w:ind w:left="1296" w:hanging="576"/>
    </w:pPr>
    <w:rPr>
      <w:rFonts w:ascii="Arial" w:hAnsi="Arial"/>
      <w:szCs w:val="20"/>
      <w:lang w:val="en-GB"/>
    </w:rPr>
  </w:style>
  <w:style w:type="character" w:customStyle="1" w:styleId="Heading2Char">
    <w:name w:val="Heading 2 Char"/>
    <w:aliases w:val="Heading b Char,headline Char,h Char,2 headline Char"/>
    <w:rsid w:val="00D10C90"/>
    <w:rPr>
      <w:rFonts w:ascii="Arial" w:hAnsi="Arial"/>
      <w:bCs/>
      <w:iCs/>
      <w:sz w:val="28"/>
      <w:szCs w:val="28"/>
      <w:lang w:val="en-AU" w:eastAsia="en-US" w:bidi="ar-SA"/>
    </w:rPr>
  </w:style>
  <w:style w:type="paragraph" w:styleId="BodyText">
    <w:name w:val="Body Text"/>
    <w:basedOn w:val="Normal"/>
    <w:rsid w:val="00D10C90"/>
  </w:style>
  <w:style w:type="character" w:customStyle="1" w:styleId="StyleStyleUnnumberedHeading216ptNotBoldCustomColorRGBChar">
    <w:name w:val="Style Style Unnumbered Heading 2 + 16 pt Not Bold Custom Color(RGB(... Char"/>
    <w:link w:val="StyleStyleUnnumberedHeading216ptNotBoldCustomColorRGB"/>
    <w:rsid w:val="00B932CB"/>
    <w:rPr>
      <w:rFonts w:ascii="Garamond" w:hAnsi="Garamond"/>
      <w:snapToGrid w:val="0"/>
      <w:color w:val="663300"/>
      <w:sz w:val="22"/>
      <w:szCs w:val="22"/>
      <w:lang w:val="en-AU" w:eastAsia="en-US" w:bidi="ar-SA"/>
    </w:rPr>
  </w:style>
  <w:style w:type="paragraph" w:customStyle="1" w:styleId="ManualNormalChar">
    <w:name w:val="Manual Normal Char"/>
    <w:basedOn w:val="Normal"/>
    <w:rsid w:val="00D10C90"/>
    <w:pPr>
      <w:spacing w:before="120"/>
      <w:ind w:left="1418"/>
    </w:pPr>
    <w:rPr>
      <w:rFonts w:ascii="Arial" w:hAnsi="Arial"/>
    </w:rPr>
  </w:style>
  <w:style w:type="character" w:customStyle="1" w:styleId="ReportNormalChar1Char">
    <w:name w:val="Report Normal Char1 Char"/>
    <w:rsid w:val="00D10C90"/>
    <w:rPr>
      <w:rFonts w:ascii="Book Antiqua" w:hAnsi="Book Antiqua"/>
      <w:szCs w:val="24"/>
      <w:lang w:val="en-AU" w:eastAsia="en-US" w:bidi="ar-SA"/>
    </w:rPr>
  </w:style>
  <w:style w:type="character" w:customStyle="1" w:styleId="ManualNormalCharChar">
    <w:name w:val="Manual Normal Char Char"/>
    <w:rsid w:val="00D10C90"/>
    <w:rPr>
      <w:rFonts w:ascii="Arial" w:hAnsi="Arial" w:cs="Arial"/>
      <w:sz w:val="22"/>
      <w:szCs w:val="24"/>
      <w:lang w:val="en-AU" w:eastAsia="en-US" w:bidi="ar-SA"/>
    </w:rPr>
  </w:style>
  <w:style w:type="character" w:styleId="FollowedHyperlink">
    <w:name w:val="FollowedHyperlink"/>
    <w:rsid w:val="00D10C90"/>
    <w:rPr>
      <w:color w:val="800080"/>
      <w:u w:val="single"/>
    </w:rPr>
  </w:style>
  <w:style w:type="paragraph" w:customStyle="1" w:styleId="ManualNormal">
    <w:name w:val="Manual Normal"/>
    <w:basedOn w:val="Normal"/>
    <w:rsid w:val="00D10C90"/>
    <w:pPr>
      <w:spacing w:before="120"/>
      <w:ind w:left="1418"/>
    </w:pPr>
    <w:rPr>
      <w:rFonts w:ascii="Arial" w:hAnsi="Arial"/>
    </w:rPr>
  </w:style>
  <w:style w:type="paragraph" w:styleId="FootnoteText">
    <w:name w:val="footnote text"/>
    <w:basedOn w:val="Normal"/>
    <w:semiHidden/>
    <w:rsid w:val="00D10C90"/>
    <w:rPr>
      <w:sz w:val="20"/>
      <w:szCs w:val="20"/>
    </w:rPr>
  </w:style>
  <w:style w:type="paragraph" w:customStyle="1" w:styleId="StyleUnnumberedHeading216ptNotBoldCustomColorRGB00">
    <w:name w:val="Style Unnumbered Heading 2 + 16 pt Not Bold Custom Color(RGB(00..."/>
    <w:basedOn w:val="Normal"/>
    <w:link w:val="StyleUnnumberedHeading216ptNotBoldCustomColorRGB00Char"/>
    <w:rsid w:val="006F79FF"/>
    <w:pPr>
      <w:spacing w:before="120"/>
      <w:ind w:left="1985"/>
    </w:pPr>
    <w:rPr>
      <w:rFonts w:ascii="Arial" w:hAnsi="Arial"/>
      <w:snapToGrid w:val="0"/>
      <w:color w:val="996633"/>
      <w:sz w:val="28"/>
      <w:szCs w:val="28"/>
    </w:rPr>
  </w:style>
  <w:style w:type="character" w:styleId="FootnoteReference">
    <w:name w:val="footnote reference"/>
    <w:semiHidden/>
    <w:rsid w:val="009D7B7B"/>
    <w:rPr>
      <w:vertAlign w:val="superscript"/>
    </w:rPr>
  </w:style>
  <w:style w:type="paragraph" w:styleId="Title">
    <w:name w:val="Title"/>
    <w:basedOn w:val="Normal"/>
    <w:qFormat/>
    <w:rsid w:val="00D10C90"/>
    <w:pPr>
      <w:jc w:val="center"/>
    </w:pPr>
    <w:rPr>
      <w:rFonts w:ascii="Arial" w:hAnsi="Arial"/>
      <w:b/>
      <w:bCs/>
      <w:sz w:val="24"/>
      <w:szCs w:val="20"/>
      <w:u w:val="single"/>
    </w:rPr>
  </w:style>
  <w:style w:type="table" w:styleId="TableGrid">
    <w:name w:val="Table Grid"/>
    <w:basedOn w:val="TableNormal"/>
    <w:uiPriority w:val="59"/>
    <w:rsid w:val="00D10C9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10C90"/>
    <w:rPr>
      <w:sz w:val="16"/>
      <w:szCs w:val="16"/>
    </w:rPr>
  </w:style>
  <w:style w:type="paragraph" w:styleId="CommentText">
    <w:name w:val="annotation text"/>
    <w:basedOn w:val="Normal"/>
    <w:semiHidden/>
    <w:rsid w:val="00D10C90"/>
    <w:rPr>
      <w:sz w:val="20"/>
      <w:szCs w:val="20"/>
    </w:rPr>
  </w:style>
  <w:style w:type="paragraph" w:styleId="CommentSubject">
    <w:name w:val="annotation subject"/>
    <w:basedOn w:val="CommentText"/>
    <w:next w:val="CommentText"/>
    <w:semiHidden/>
    <w:rsid w:val="00D10C90"/>
    <w:rPr>
      <w:b/>
      <w:bCs/>
    </w:rPr>
  </w:style>
  <w:style w:type="paragraph" w:customStyle="1" w:styleId="TableProcedureBullet1">
    <w:name w:val="Table Procedure Bullet 1"/>
    <w:basedOn w:val="Normal"/>
    <w:rsid w:val="00D10C90"/>
    <w:rPr>
      <w:rFonts w:cs="Book Antiqua"/>
    </w:rPr>
  </w:style>
  <w:style w:type="paragraph" w:customStyle="1" w:styleId="TableProcedureBullet2">
    <w:name w:val="Table Procedure Bullet 2"/>
    <w:basedOn w:val="Normal"/>
    <w:rsid w:val="00D10C90"/>
    <w:pPr>
      <w:numPr>
        <w:ilvl w:val="1"/>
        <w:numId w:val="5"/>
      </w:numPr>
      <w:tabs>
        <w:tab w:val="clear" w:pos="1156"/>
        <w:tab w:val="num" w:pos="731"/>
      </w:tabs>
      <w:ind w:left="731"/>
    </w:pPr>
  </w:style>
  <w:style w:type="character" w:customStyle="1" w:styleId="StyleUnnumberedHeading2Char12ptNotBoldCustomColorRGB">
    <w:name w:val="Style Unnumbered Heading 2 Char + 12 pt Not Bold Custom Color(RGB..."/>
    <w:rsid w:val="006F79FF"/>
    <w:rPr>
      <w:rFonts w:ascii="Arial" w:hAnsi="Arial"/>
      <w:b/>
      <w:snapToGrid w:val="0"/>
      <w:color w:val="663300"/>
      <w:sz w:val="24"/>
      <w:szCs w:val="24"/>
      <w:lang w:val="en-AU" w:eastAsia="en-US" w:bidi="ar-SA"/>
    </w:rPr>
  </w:style>
  <w:style w:type="paragraph" w:customStyle="1" w:styleId="StyleStyleReportNormalChar1GaramondLeft222cm">
    <w:name w:val="Style Style Report Normal Char1 + Garamond + Left:  2.22 cm"/>
    <w:basedOn w:val="StyleReportNormalChar1Garamond"/>
    <w:rsid w:val="00624AAA"/>
    <w:pPr>
      <w:spacing w:before="120"/>
      <w:ind w:left="1259"/>
    </w:pPr>
    <w:rPr>
      <w:szCs w:val="20"/>
    </w:rPr>
  </w:style>
  <w:style w:type="numbering" w:customStyle="1" w:styleId="StyleNumberedArial10ptLeft35cmHanging063cm">
    <w:name w:val="Style Numbered Arial 10 pt Left:  3.5 cm Hanging:  0.63 cm"/>
    <w:basedOn w:val="NoList"/>
    <w:rsid w:val="00D10C90"/>
    <w:pPr>
      <w:numPr>
        <w:numId w:val="6"/>
      </w:numPr>
    </w:pPr>
  </w:style>
  <w:style w:type="paragraph" w:customStyle="1" w:styleId="ReportNormal">
    <w:name w:val="Report Normal"/>
    <w:basedOn w:val="Normal"/>
    <w:rsid w:val="00D10C90"/>
    <w:pPr>
      <w:ind w:left="1985"/>
    </w:pPr>
    <w:rPr>
      <w:sz w:val="20"/>
    </w:rPr>
  </w:style>
  <w:style w:type="paragraph" w:customStyle="1" w:styleId="StyleTableProcedureBullet1LatinArial10ptBefore3p">
    <w:name w:val="Style Table Procedure Bullet 1 + (Latin) Arial 10 pt Before:  3 p..."/>
    <w:basedOn w:val="TableProcedureBullet1"/>
    <w:rsid w:val="00D10C90"/>
    <w:pPr>
      <w:numPr>
        <w:numId w:val="5"/>
      </w:numPr>
      <w:spacing w:before="60" w:after="60"/>
    </w:pPr>
    <w:rPr>
      <w:rFonts w:ascii="Arial" w:hAnsi="Arial" w:cs="Times New Roman"/>
      <w:sz w:val="20"/>
      <w:szCs w:val="20"/>
    </w:rPr>
  </w:style>
  <w:style w:type="paragraph" w:customStyle="1" w:styleId="StyleStyleTableProcedureBullet1LatinArial10ptBefore">
    <w:name w:val="Style Style Table Procedure Bullet 1 + (Latin) Arial 10 pt Before: ..."/>
    <w:basedOn w:val="StyleTableProcedureBullet1LatinArial10ptBefore3p"/>
    <w:rsid w:val="00D10C90"/>
    <w:pPr>
      <w:spacing w:before="120" w:after="120"/>
      <w:ind w:left="57" w:right="57" w:firstLine="0"/>
      <w:jc w:val="left"/>
    </w:pPr>
    <w:rPr>
      <w:sz w:val="16"/>
    </w:rPr>
  </w:style>
  <w:style w:type="paragraph" w:customStyle="1" w:styleId="StyleStyleTableProcedureBullet1LatinArial10ptBefore1">
    <w:name w:val="Style Style Table Procedure Bullet 1 + (Latin) Arial 10 pt Before: ...1"/>
    <w:basedOn w:val="StyleTableProcedureBullet1LatinArial10ptBefore3p"/>
    <w:rsid w:val="00D10C90"/>
    <w:pPr>
      <w:spacing w:before="120" w:after="120"/>
      <w:ind w:right="57"/>
      <w:jc w:val="left"/>
    </w:pPr>
    <w:rPr>
      <w:sz w:val="18"/>
      <w:szCs w:val="18"/>
    </w:rPr>
  </w:style>
  <w:style w:type="paragraph" w:styleId="BodyText2">
    <w:name w:val="Body Text 2"/>
    <w:basedOn w:val="Normal"/>
    <w:rsid w:val="00F952BC"/>
    <w:pPr>
      <w:spacing w:line="480" w:lineRule="auto"/>
    </w:pPr>
  </w:style>
  <w:style w:type="paragraph" w:styleId="BodyTextIndent2">
    <w:name w:val="Body Text Indent 2"/>
    <w:basedOn w:val="Normal"/>
    <w:rsid w:val="00F952BC"/>
    <w:pPr>
      <w:numPr>
        <w:numId w:val="7"/>
      </w:numPr>
      <w:spacing w:before="120"/>
    </w:pPr>
    <w:rPr>
      <w:rFonts w:ascii="Arial" w:hAnsi="Arial"/>
      <w:szCs w:val="20"/>
    </w:rPr>
  </w:style>
  <w:style w:type="paragraph" w:customStyle="1" w:styleId="StyleReportNormalChar1Garamond">
    <w:name w:val="Style Report Normal Char1 + Garamond"/>
    <w:basedOn w:val="ReportNormalChar1"/>
    <w:link w:val="StyleReportNormalChar1GaramondChar"/>
    <w:rsid w:val="00F23D15"/>
    <w:rPr>
      <w:rFonts w:ascii="Garamond" w:hAnsi="Garamond"/>
      <w:sz w:val="22"/>
    </w:rPr>
  </w:style>
  <w:style w:type="character" w:customStyle="1" w:styleId="ReportNormalChar1Char1">
    <w:name w:val="Report Normal Char1 Char1"/>
    <w:link w:val="ReportNormalChar1"/>
    <w:rsid w:val="00F23D15"/>
    <w:rPr>
      <w:rFonts w:ascii="Arial" w:hAnsi="Arial"/>
      <w:szCs w:val="24"/>
      <w:lang w:val="en-AU" w:eastAsia="en-US" w:bidi="ar-SA"/>
    </w:rPr>
  </w:style>
  <w:style w:type="character" w:customStyle="1" w:styleId="StyleReportNormalChar1GaramondChar">
    <w:name w:val="Style Report Normal Char1 + Garamond Char"/>
    <w:link w:val="StyleReportNormalChar1Garamond"/>
    <w:rsid w:val="00F23D15"/>
    <w:rPr>
      <w:rFonts w:ascii="Garamond" w:hAnsi="Garamond"/>
      <w:sz w:val="22"/>
      <w:szCs w:val="24"/>
      <w:lang w:val="en-AU" w:eastAsia="en-US" w:bidi="ar-SA"/>
    </w:rPr>
  </w:style>
  <w:style w:type="paragraph" w:customStyle="1" w:styleId="StyleListBulletGaramondJustified">
    <w:name w:val="Style List Bullet + Garamond Justified"/>
    <w:basedOn w:val="ListBullet"/>
    <w:rsid w:val="00F23D15"/>
    <w:pPr>
      <w:numPr>
        <w:numId w:val="4"/>
      </w:numPr>
    </w:pPr>
    <w:rPr>
      <w:rFonts w:ascii="Garamond" w:hAnsi="Garamond"/>
      <w:sz w:val="22"/>
      <w:szCs w:val="22"/>
    </w:rPr>
  </w:style>
  <w:style w:type="paragraph" w:customStyle="1" w:styleId="StyleHeading2Headingbheadlineh2headlineGaramondJustifi">
    <w:name w:val="Style Heading 2Heading bheadlineh2 headline + Garamond Justifi..."/>
    <w:basedOn w:val="Heading2"/>
    <w:rsid w:val="001E7FD2"/>
    <w:pPr>
      <w:jc w:val="both"/>
    </w:pPr>
    <w:rPr>
      <w:rFonts w:ascii="Garamond" w:hAnsi="Garamond"/>
      <w:b/>
      <w:bCs w:val="0"/>
      <w:iCs w:val="0"/>
    </w:rPr>
  </w:style>
  <w:style w:type="paragraph" w:customStyle="1" w:styleId="CaptionNormal">
    <w:name w:val="Caption Normal"/>
    <w:basedOn w:val="Normal"/>
    <w:rsid w:val="0083588E"/>
    <w:rPr>
      <w:i/>
      <w:snapToGrid w:val="0"/>
      <w:color w:val="000080"/>
      <w:sz w:val="17"/>
    </w:rPr>
  </w:style>
  <w:style w:type="paragraph" w:customStyle="1" w:styleId="xl24">
    <w:name w:val="xl24"/>
    <w:basedOn w:val="Normal"/>
    <w:rsid w:val="00AD190C"/>
    <w:pPr>
      <w:pBdr>
        <w:bottom w:val="single" w:sz="4" w:space="0" w:color="auto"/>
        <w:right w:val="single" w:sz="4" w:space="0" w:color="auto"/>
      </w:pBdr>
      <w:spacing w:before="100" w:beforeAutospacing="1" w:after="100" w:afterAutospacing="1"/>
      <w:textAlignment w:val="top"/>
    </w:pPr>
    <w:rPr>
      <w:rFonts w:ascii="Times New Roman" w:eastAsia="Arial Unicode MS" w:hAnsi="Times New Roman"/>
    </w:rPr>
  </w:style>
  <w:style w:type="paragraph" w:customStyle="1" w:styleId="xl47">
    <w:name w:val="xl47"/>
    <w:basedOn w:val="Normal"/>
    <w:rsid w:val="00AD190C"/>
    <w:pPr>
      <w:pBdr>
        <w:left w:val="single" w:sz="4" w:space="0" w:color="auto"/>
      </w:pBdr>
      <w:spacing w:before="100" w:beforeAutospacing="1" w:after="100" w:afterAutospacing="1"/>
      <w:jc w:val="center"/>
      <w:textAlignment w:val="top"/>
    </w:pPr>
    <w:rPr>
      <w:rFonts w:ascii="Times New Roman" w:eastAsia="Arial Unicode MS" w:hAnsi="Times New Roman"/>
      <w:b/>
      <w:bCs/>
    </w:rPr>
  </w:style>
  <w:style w:type="paragraph" w:customStyle="1" w:styleId="Pa5">
    <w:name w:val="Pa5"/>
    <w:basedOn w:val="Normal"/>
    <w:next w:val="Normal"/>
    <w:rsid w:val="009E19C3"/>
    <w:pPr>
      <w:autoSpaceDE w:val="0"/>
      <w:autoSpaceDN w:val="0"/>
      <w:adjustRightInd w:val="0"/>
      <w:spacing w:after="80" w:line="221" w:lineRule="atLeast"/>
    </w:pPr>
    <w:rPr>
      <w:rFonts w:ascii="Futura Light" w:hAnsi="Futura Light"/>
      <w:sz w:val="24"/>
    </w:rPr>
  </w:style>
  <w:style w:type="paragraph" w:customStyle="1" w:styleId="Pa21">
    <w:name w:val="Pa21"/>
    <w:basedOn w:val="Normal"/>
    <w:next w:val="Normal"/>
    <w:rsid w:val="009E19C3"/>
    <w:pPr>
      <w:autoSpaceDE w:val="0"/>
      <w:autoSpaceDN w:val="0"/>
      <w:adjustRightInd w:val="0"/>
      <w:spacing w:before="40" w:after="20" w:line="211" w:lineRule="atLeast"/>
    </w:pPr>
    <w:rPr>
      <w:rFonts w:ascii="Futura Light" w:hAnsi="Futura Light"/>
      <w:sz w:val="24"/>
    </w:rPr>
  </w:style>
  <w:style w:type="character" w:customStyle="1" w:styleId="A11">
    <w:name w:val="A11"/>
    <w:rsid w:val="009E19C3"/>
    <w:rPr>
      <w:rFonts w:ascii="Futura Medium" w:hAnsi="Futura Medium" w:cs="Futura Medium"/>
      <w:color w:val="211D1E"/>
      <w:sz w:val="23"/>
      <w:szCs w:val="23"/>
    </w:rPr>
  </w:style>
  <w:style w:type="paragraph" w:customStyle="1" w:styleId="Pa22">
    <w:name w:val="Pa22"/>
    <w:basedOn w:val="Normal"/>
    <w:next w:val="Normal"/>
    <w:rsid w:val="009E19C3"/>
    <w:pPr>
      <w:autoSpaceDE w:val="0"/>
      <w:autoSpaceDN w:val="0"/>
      <w:adjustRightInd w:val="0"/>
      <w:spacing w:after="180" w:line="221" w:lineRule="atLeast"/>
    </w:pPr>
    <w:rPr>
      <w:rFonts w:ascii="Futura Light" w:hAnsi="Futura Light"/>
      <w:sz w:val="24"/>
    </w:rPr>
  </w:style>
  <w:style w:type="paragraph" w:customStyle="1" w:styleId="Default">
    <w:name w:val="Default"/>
    <w:rsid w:val="00AA6D84"/>
    <w:pPr>
      <w:autoSpaceDE w:val="0"/>
      <w:autoSpaceDN w:val="0"/>
      <w:adjustRightInd w:val="0"/>
    </w:pPr>
    <w:rPr>
      <w:rFonts w:ascii="Futura Book" w:hAnsi="Futura Book"/>
      <w:color w:val="000000"/>
      <w:sz w:val="24"/>
      <w:szCs w:val="24"/>
      <w:lang w:val="en-US" w:eastAsia="en-US"/>
    </w:rPr>
  </w:style>
  <w:style w:type="paragraph" w:customStyle="1" w:styleId="Pa27">
    <w:name w:val="Pa27"/>
    <w:basedOn w:val="Default"/>
    <w:next w:val="Default"/>
    <w:rsid w:val="00AA6D84"/>
    <w:pPr>
      <w:spacing w:before="160" w:after="100" w:line="221" w:lineRule="atLeast"/>
    </w:pPr>
    <w:rPr>
      <w:color w:val="auto"/>
    </w:rPr>
  </w:style>
  <w:style w:type="character" w:customStyle="1" w:styleId="A3">
    <w:name w:val="A3"/>
    <w:rsid w:val="00AA6D84"/>
    <w:rPr>
      <w:rFonts w:cs="Futura Book"/>
      <w:color w:val="211D1E"/>
      <w:sz w:val="36"/>
      <w:szCs w:val="36"/>
    </w:rPr>
  </w:style>
  <w:style w:type="paragraph" w:customStyle="1" w:styleId="Pa28">
    <w:name w:val="Pa28"/>
    <w:basedOn w:val="Default"/>
    <w:next w:val="Default"/>
    <w:rsid w:val="00AA6D84"/>
    <w:pPr>
      <w:spacing w:before="280" w:after="100" w:line="221" w:lineRule="atLeast"/>
    </w:pPr>
    <w:rPr>
      <w:color w:val="auto"/>
    </w:rPr>
  </w:style>
  <w:style w:type="character" w:customStyle="1" w:styleId="A8">
    <w:name w:val="A8"/>
    <w:rsid w:val="00AA6D84"/>
    <w:rPr>
      <w:rFonts w:cs="Futura Book"/>
      <w:color w:val="211D1E"/>
      <w:sz w:val="26"/>
      <w:szCs w:val="26"/>
    </w:rPr>
  </w:style>
  <w:style w:type="paragraph" w:customStyle="1" w:styleId="Pa29">
    <w:name w:val="Pa29"/>
    <w:basedOn w:val="Default"/>
    <w:next w:val="Default"/>
    <w:rsid w:val="00AA6D84"/>
    <w:pPr>
      <w:spacing w:after="100" w:line="221" w:lineRule="atLeast"/>
    </w:pPr>
    <w:rPr>
      <w:color w:val="auto"/>
    </w:rPr>
  </w:style>
  <w:style w:type="paragraph" w:customStyle="1" w:styleId="Pa4">
    <w:name w:val="Pa4"/>
    <w:basedOn w:val="Default"/>
    <w:next w:val="Default"/>
    <w:rsid w:val="00AA6D84"/>
    <w:pPr>
      <w:spacing w:after="180" w:line="221" w:lineRule="atLeast"/>
    </w:pPr>
    <w:rPr>
      <w:color w:val="auto"/>
    </w:rPr>
  </w:style>
  <w:style w:type="paragraph" w:customStyle="1" w:styleId="Pa7">
    <w:name w:val="Pa7"/>
    <w:basedOn w:val="Default"/>
    <w:next w:val="Default"/>
    <w:rsid w:val="00AA6D84"/>
    <w:pPr>
      <w:spacing w:after="180" w:line="221" w:lineRule="atLeast"/>
    </w:pPr>
    <w:rPr>
      <w:color w:val="auto"/>
    </w:rPr>
  </w:style>
  <w:style w:type="character" w:customStyle="1" w:styleId="A6">
    <w:name w:val="A6"/>
    <w:rsid w:val="00AA6D84"/>
    <w:rPr>
      <w:rFonts w:ascii="Futura Light" w:hAnsi="Futura Light" w:cs="Futura Light"/>
      <w:b/>
      <w:bCs/>
      <w:color w:val="211D1E"/>
      <w:sz w:val="18"/>
      <w:szCs w:val="18"/>
    </w:rPr>
  </w:style>
  <w:style w:type="paragraph" w:customStyle="1" w:styleId="Pa0">
    <w:name w:val="Pa0"/>
    <w:basedOn w:val="Default"/>
    <w:next w:val="Default"/>
    <w:rsid w:val="00AA6D84"/>
    <w:pPr>
      <w:spacing w:line="241" w:lineRule="atLeast"/>
    </w:pPr>
    <w:rPr>
      <w:color w:val="auto"/>
    </w:rPr>
  </w:style>
  <w:style w:type="paragraph" w:customStyle="1" w:styleId="Pa24">
    <w:name w:val="Pa24"/>
    <w:basedOn w:val="Default"/>
    <w:next w:val="Default"/>
    <w:rsid w:val="00AA6D84"/>
    <w:pPr>
      <w:spacing w:line="241" w:lineRule="atLeast"/>
    </w:pPr>
    <w:rPr>
      <w:color w:val="auto"/>
    </w:rPr>
  </w:style>
  <w:style w:type="character" w:customStyle="1" w:styleId="sifr-alternate">
    <w:name w:val="sifr-alternate"/>
    <w:basedOn w:val="DefaultParagraphFont"/>
    <w:rsid w:val="00D46748"/>
  </w:style>
  <w:style w:type="paragraph" w:customStyle="1" w:styleId="Pa9">
    <w:name w:val="Pa9"/>
    <w:basedOn w:val="Default"/>
    <w:next w:val="Default"/>
    <w:rsid w:val="00743BC5"/>
    <w:pPr>
      <w:spacing w:after="40" w:line="221" w:lineRule="atLeast"/>
    </w:pPr>
    <w:rPr>
      <w:rFonts w:ascii="Futura Medium" w:hAnsi="Futura Medium"/>
      <w:color w:val="auto"/>
    </w:rPr>
  </w:style>
  <w:style w:type="paragraph" w:customStyle="1" w:styleId="Pa10">
    <w:name w:val="Pa10"/>
    <w:basedOn w:val="Default"/>
    <w:next w:val="Default"/>
    <w:rsid w:val="00743BC5"/>
    <w:pPr>
      <w:spacing w:after="180" w:line="221" w:lineRule="atLeast"/>
    </w:pPr>
    <w:rPr>
      <w:rFonts w:ascii="Futura Medium" w:hAnsi="Futura Medium"/>
      <w:color w:val="auto"/>
    </w:rPr>
  </w:style>
  <w:style w:type="paragraph" w:customStyle="1" w:styleId="Pa14">
    <w:name w:val="Pa14"/>
    <w:basedOn w:val="Default"/>
    <w:next w:val="Default"/>
    <w:rsid w:val="000E126C"/>
    <w:pPr>
      <w:spacing w:before="40" w:after="20" w:line="211" w:lineRule="atLeast"/>
    </w:pPr>
    <w:rPr>
      <w:rFonts w:ascii="Futura Light" w:hAnsi="Futura Light"/>
      <w:color w:val="auto"/>
    </w:rPr>
  </w:style>
  <w:style w:type="character" w:customStyle="1" w:styleId="A1">
    <w:name w:val="A1"/>
    <w:rsid w:val="002E72F7"/>
    <w:rPr>
      <w:rFonts w:ascii="Futura Medium" w:hAnsi="Futura Medium" w:cs="Futura Medium"/>
      <w:color w:val="221E1F"/>
      <w:sz w:val="22"/>
      <w:szCs w:val="22"/>
    </w:rPr>
  </w:style>
  <w:style w:type="paragraph" w:styleId="BodyTextIndent">
    <w:name w:val="Body Text Indent"/>
    <w:basedOn w:val="Normal"/>
    <w:link w:val="BodyTextIndentChar"/>
    <w:rsid w:val="000603A1"/>
    <w:pPr>
      <w:ind w:left="283"/>
    </w:pPr>
  </w:style>
  <w:style w:type="character" w:customStyle="1" w:styleId="BodyTextIndentChar">
    <w:name w:val="Body Text Indent Char"/>
    <w:link w:val="BodyTextIndent"/>
    <w:rsid w:val="000603A1"/>
    <w:rPr>
      <w:rFonts w:ascii="Book Antiqua" w:hAnsi="Book Antiqua"/>
      <w:sz w:val="21"/>
      <w:szCs w:val="24"/>
    </w:rPr>
  </w:style>
  <w:style w:type="paragraph" w:styleId="BodyTextIndent3">
    <w:name w:val="Body Text Indent 3"/>
    <w:basedOn w:val="Normal"/>
    <w:link w:val="BodyTextIndent3Char"/>
    <w:rsid w:val="000603A1"/>
    <w:pPr>
      <w:ind w:left="283"/>
    </w:pPr>
    <w:rPr>
      <w:sz w:val="16"/>
      <w:szCs w:val="16"/>
    </w:rPr>
  </w:style>
  <w:style w:type="character" w:customStyle="1" w:styleId="BodyTextIndent3Char">
    <w:name w:val="Body Text Indent 3 Char"/>
    <w:link w:val="BodyTextIndent3"/>
    <w:rsid w:val="000603A1"/>
    <w:rPr>
      <w:rFonts w:ascii="Book Antiqua" w:hAnsi="Book Antiqua"/>
      <w:sz w:val="16"/>
      <w:szCs w:val="16"/>
    </w:rPr>
  </w:style>
  <w:style w:type="character" w:customStyle="1" w:styleId="UnresolvedMention1">
    <w:name w:val="Unresolved Mention1"/>
    <w:uiPriority w:val="99"/>
    <w:semiHidden/>
    <w:unhideWhenUsed/>
    <w:rsid w:val="00C70C4D"/>
    <w:rPr>
      <w:color w:val="808080"/>
      <w:shd w:val="clear" w:color="auto" w:fill="E6E6E6"/>
    </w:rPr>
  </w:style>
  <w:style w:type="paragraph" w:styleId="NormalWeb">
    <w:name w:val="Normal (Web)"/>
    <w:basedOn w:val="Normal"/>
    <w:uiPriority w:val="99"/>
    <w:unhideWhenUsed/>
    <w:rsid w:val="004C631A"/>
    <w:pPr>
      <w:spacing w:before="100" w:beforeAutospacing="1" w:after="100" w:afterAutospacing="1"/>
    </w:pPr>
    <w:rPr>
      <w:rFonts w:ascii="Times New Roman" w:hAnsi="Times New Roman"/>
      <w:sz w:val="24"/>
      <w:lang w:eastAsia="en-AU"/>
    </w:rPr>
  </w:style>
  <w:style w:type="paragraph" w:styleId="ListParagraph">
    <w:name w:val="List Paragraph"/>
    <w:basedOn w:val="Normal"/>
    <w:uiPriority w:val="34"/>
    <w:qFormat/>
    <w:rsid w:val="00E16191"/>
    <w:pPr>
      <w:ind w:left="720"/>
      <w:contextualSpacing/>
    </w:pPr>
  </w:style>
  <w:style w:type="paragraph" w:styleId="TOCHeading">
    <w:name w:val="TOC Heading"/>
    <w:basedOn w:val="Heading1"/>
    <w:next w:val="Normal"/>
    <w:uiPriority w:val="39"/>
    <w:unhideWhenUsed/>
    <w:qFormat/>
    <w:rsid w:val="009547AA"/>
    <w:pPr>
      <w:keepNext/>
      <w:keepLines/>
      <w:widowControl/>
      <w:spacing w:before="240" w:after="0" w:line="259" w:lineRule="auto"/>
      <w:outlineLvl w:val="9"/>
    </w:pPr>
    <w:rPr>
      <w:rFonts w:asciiTheme="majorHAnsi" w:eastAsiaTheme="majorEastAsia" w:hAnsiTheme="majorHAnsi" w:cstheme="majorBidi"/>
      <w:b w:val="0"/>
      <w:bCs w:val="0"/>
      <w:color w:val="2F5496" w:themeColor="accent1" w:themeShade="BF"/>
      <w:szCs w:val="32"/>
      <w:lang w:val="en-US"/>
    </w:rPr>
  </w:style>
  <w:style w:type="character" w:styleId="Strong">
    <w:name w:val="Strong"/>
    <w:basedOn w:val="DefaultParagraphFont"/>
    <w:qFormat/>
    <w:rsid w:val="005F2539"/>
    <w:rPr>
      <w:b/>
      <w:bCs/>
    </w:rPr>
  </w:style>
  <w:style w:type="paragraph" w:styleId="Subtitle">
    <w:name w:val="Subtitle"/>
    <w:basedOn w:val="Normal"/>
    <w:next w:val="Normal"/>
    <w:link w:val="SubtitleChar"/>
    <w:qFormat/>
    <w:rsid w:val="005F2539"/>
    <w:pPr>
      <w:numPr>
        <w:ilvl w:val="1"/>
      </w:numPr>
      <w:spacing w:after="160"/>
      <w:ind w:left="709"/>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5F2539"/>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4072">
      <w:bodyDiv w:val="1"/>
      <w:marLeft w:val="0"/>
      <w:marRight w:val="0"/>
      <w:marTop w:val="0"/>
      <w:marBottom w:val="0"/>
      <w:divBdr>
        <w:top w:val="none" w:sz="0" w:space="0" w:color="auto"/>
        <w:left w:val="none" w:sz="0" w:space="0" w:color="auto"/>
        <w:bottom w:val="none" w:sz="0" w:space="0" w:color="auto"/>
        <w:right w:val="none" w:sz="0" w:space="0" w:color="auto"/>
      </w:divBdr>
    </w:div>
    <w:div w:id="249310895">
      <w:bodyDiv w:val="1"/>
      <w:marLeft w:val="0"/>
      <w:marRight w:val="0"/>
      <w:marTop w:val="0"/>
      <w:marBottom w:val="0"/>
      <w:divBdr>
        <w:top w:val="none" w:sz="0" w:space="0" w:color="auto"/>
        <w:left w:val="none" w:sz="0" w:space="0" w:color="auto"/>
        <w:bottom w:val="none" w:sz="0" w:space="0" w:color="auto"/>
        <w:right w:val="none" w:sz="0" w:space="0" w:color="auto"/>
      </w:divBdr>
      <w:divsChild>
        <w:div w:id="232083242">
          <w:marLeft w:val="0"/>
          <w:marRight w:val="0"/>
          <w:marTop w:val="0"/>
          <w:marBottom w:val="0"/>
          <w:divBdr>
            <w:top w:val="none" w:sz="0" w:space="0" w:color="auto"/>
            <w:left w:val="none" w:sz="0" w:space="0" w:color="auto"/>
            <w:bottom w:val="none" w:sz="0" w:space="0" w:color="auto"/>
            <w:right w:val="none" w:sz="0" w:space="0" w:color="auto"/>
          </w:divBdr>
          <w:divsChild>
            <w:div w:id="386491780">
              <w:marLeft w:val="0"/>
              <w:marRight w:val="0"/>
              <w:marTop w:val="0"/>
              <w:marBottom w:val="0"/>
              <w:divBdr>
                <w:top w:val="none" w:sz="0" w:space="0" w:color="auto"/>
                <w:left w:val="none" w:sz="0" w:space="0" w:color="auto"/>
                <w:bottom w:val="none" w:sz="0" w:space="0" w:color="auto"/>
                <w:right w:val="none" w:sz="0" w:space="0" w:color="auto"/>
              </w:divBdr>
              <w:divsChild>
                <w:div w:id="753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24884">
      <w:bodyDiv w:val="1"/>
      <w:marLeft w:val="0"/>
      <w:marRight w:val="0"/>
      <w:marTop w:val="0"/>
      <w:marBottom w:val="0"/>
      <w:divBdr>
        <w:top w:val="none" w:sz="0" w:space="0" w:color="auto"/>
        <w:left w:val="none" w:sz="0" w:space="0" w:color="auto"/>
        <w:bottom w:val="none" w:sz="0" w:space="0" w:color="auto"/>
        <w:right w:val="none" w:sz="0" w:space="0" w:color="auto"/>
      </w:divBdr>
    </w:div>
    <w:div w:id="375400595">
      <w:bodyDiv w:val="1"/>
      <w:marLeft w:val="0"/>
      <w:marRight w:val="0"/>
      <w:marTop w:val="0"/>
      <w:marBottom w:val="0"/>
      <w:divBdr>
        <w:top w:val="none" w:sz="0" w:space="0" w:color="auto"/>
        <w:left w:val="none" w:sz="0" w:space="0" w:color="auto"/>
        <w:bottom w:val="none" w:sz="0" w:space="0" w:color="auto"/>
        <w:right w:val="none" w:sz="0" w:space="0" w:color="auto"/>
      </w:divBdr>
      <w:divsChild>
        <w:div w:id="1366910824">
          <w:marLeft w:val="0"/>
          <w:marRight w:val="0"/>
          <w:marTop w:val="0"/>
          <w:marBottom w:val="0"/>
          <w:divBdr>
            <w:top w:val="none" w:sz="0" w:space="0" w:color="auto"/>
            <w:left w:val="none" w:sz="0" w:space="0" w:color="auto"/>
            <w:bottom w:val="none" w:sz="0" w:space="0" w:color="auto"/>
            <w:right w:val="none" w:sz="0" w:space="0" w:color="auto"/>
          </w:divBdr>
          <w:divsChild>
            <w:div w:id="435953425">
              <w:marLeft w:val="0"/>
              <w:marRight w:val="0"/>
              <w:marTop w:val="0"/>
              <w:marBottom w:val="0"/>
              <w:divBdr>
                <w:top w:val="none" w:sz="0" w:space="0" w:color="auto"/>
                <w:left w:val="none" w:sz="0" w:space="0" w:color="auto"/>
                <w:bottom w:val="none" w:sz="0" w:space="0" w:color="auto"/>
                <w:right w:val="none" w:sz="0" w:space="0" w:color="auto"/>
              </w:divBdr>
              <w:divsChild>
                <w:div w:id="1004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14751">
      <w:bodyDiv w:val="1"/>
      <w:marLeft w:val="0"/>
      <w:marRight w:val="0"/>
      <w:marTop w:val="0"/>
      <w:marBottom w:val="0"/>
      <w:divBdr>
        <w:top w:val="none" w:sz="0" w:space="0" w:color="auto"/>
        <w:left w:val="none" w:sz="0" w:space="0" w:color="auto"/>
        <w:bottom w:val="none" w:sz="0" w:space="0" w:color="auto"/>
        <w:right w:val="none" w:sz="0" w:space="0" w:color="auto"/>
      </w:divBdr>
    </w:div>
    <w:div w:id="902177462">
      <w:bodyDiv w:val="1"/>
      <w:marLeft w:val="0"/>
      <w:marRight w:val="0"/>
      <w:marTop w:val="0"/>
      <w:marBottom w:val="0"/>
      <w:divBdr>
        <w:top w:val="none" w:sz="0" w:space="0" w:color="auto"/>
        <w:left w:val="none" w:sz="0" w:space="0" w:color="auto"/>
        <w:bottom w:val="none" w:sz="0" w:space="0" w:color="auto"/>
        <w:right w:val="none" w:sz="0" w:space="0" w:color="auto"/>
      </w:divBdr>
      <w:divsChild>
        <w:div w:id="613488816">
          <w:marLeft w:val="0"/>
          <w:marRight w:val="0"/>
          <w:marTop w:val="0"/>
          <w:marBottom w:val="0"/>
          <w:divBdr>
            <w:top w:val="none" w:sz="0" w:space="0" w:color="auto"/>
            <w:left w:val="none" w:sz="0" w:space="0" w:color="auto"/>
            <w:bottom w:val="none" w:sz="0" w:space="0" w:color="auto"/>
            <w:right w:val="none" w:sz="0" w:space="0" w:color="auto"/>
          </w:divBdr>
          <w:divsChild>
            <w:div w:id="782919758">
              <w:marLeft w:val="0"/>
              <w:marRight w:val="0"/>
              <w:marTop w:val="0"/>
              <w:marBottom w:val="0"/>
              <w:divBdr>
                <w:top w:val="none" w:sz="0" w:space="0" w:color="auto"/>
                <w:left w:val="none" w:sz="0" w:space="0" w:color="auto"/>
                <w:bottom w:val="none" w:sz="0" w:space="0" w:color="auto"/>
                <w:right w:val="none" w:sz="0" w:space="0" w:color="auto"/>
              </w:divBdr>
              <w:divsChild>
                <w:div w:id="12979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78750">
      <w:bodyDiv w:val="1"/>
      <w:marLeft w:val="0"/>
      <w:marRight w:val="0"/>
      <w:marTop w:val="0"/>
      <w:marBottom w:val="0"/>
      <w:divBdr>
        <w:top w:val="none" w:sz="0" w:space="0" w:color="auto"/>
        <w:left w:val="none" w:sz="0" w:space="0" w:color="auto"/>
        <w:bottom w:val="none" w:sz="0" w:space="0" w:color="auto"/>
        <w:right w:val="none" w:sz="0" w:space="0" w:color="auto"/>
      </w:divBdr>
      <w:divsChild>
        <w:div w:id="12265806">
          <w:marLeft w:val="0"/>
          <w:marRight w:val="0"/>
          <w:marTop w:val="0"/>
          <w:marBottom w:val="0"/>
          <w:divBdr>
            <w:top w:val="none" w:sz="0" w:space="0" w:color="auto"/>
            <w:left w:val="none" w:sz="0" w:space="0" w:color="auto"/>
            <w:bottom w:val="none" w:sz="0" w:space="0" w:color="auto"/>
            <w:right w:val="none" w:sz="0" w:space="0" w:color="auto"/>
          </w:divBdr>
          <w:divsChild>
            <w:div w:id="1959559137">
              <w:marLeft w:val="0"/>
              <w:marRight w:val="0"/>
              <w:marTop w:val="0"/>
              <w:marBottom w:val="0"/>
              <w:divBdr>
                <w:top w:val="none" w:sz="0" w:space="0" w:color="auto"/>
                <w:left w:val="none" w:sz="0" w:space="0" w:color="auto"/>
                <w:bottom w:val="none" w:sz="0" w:space="0" w:color="auto"/>
                <w:right w:val="none" w:sz="0" w:space="0" w:color="auto"/>
              </w:divBdr>
              <w:divsChild>
                <w:div w:id="17681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51839">
      <w:bodyDiv w:val="1"/>
      <w:marLeft w:val="0"/>
      <w:marRight w:val="0"/>
      <w:marTop w:val="0"/>
      <w:marBottom w:val="0"/>
      <w:divBdr>
        <w:top w:val="none" w:sz="0" w:space="0" w:color="auto"/>
        <w:left w:val="none" w:sz="0" w:space="0" w:color="auto"/>
        <w:bottom w:val="none" w:sz="0" w:space="0" w:color="auto"/>
        <w:right w:val="none" w:sz="0" w:space="0" w:color="auto"/>
      </w:divBdr>
      <w:divsChild>
        <w:div w:id="1654331852">
          <w:marLeft w:val="0"/>
          <w:marRight w:val="0"/>
          <w:marTop w:val="0"/>
          <w:marBottom w:val="0"/>
          <w:divBdr>
            <w:top w:val="none" w:sz="0" w:space="0" w:color="auto"/>
            <w:left w:val="none" w:sz="0" w:space="0" w:color="auto"/>
            <w:bottom w:val="none" w:sz="0" w:space="0" w:color="auto"/>
            <w:right w:val="none" w:sz="0" w:space="0" w:color="auto"/>
          </w:divBdr>
        </w:div>
      </w:divsChild>
    </w:div>
    <w:div w:id="1286275729">
      <w:bodyDiv w:val="1"/>
      <w:marLeft w:val="0"/>
      <w:marRight w:val="0"/>
      <w:marTop w:val="0"/>
      <w:marBottom w:val="0"/>
      <w:divBdr>
        <w:top w:val="none" w:sz="0" w:space="0" w:color="auto"/>
        <w:left w:val="none" w:sz="0" w:space="0" w:color="auto"/>
        <w:bottom w:val="none" w:sz="0" w:space="0" w:color="auto"/>
        <w:right w:val="none" w:sz="0" w:space="0" w:color="auto"/>
      </w:divBdr>
      <w:divsChild>
        <w:div w:id="1252545357">
          <w:marLeft w:val="0"/>
          <w:marRight w:val="0"/>
          <w:marTop w:val="0"/>
          <w:marBottom w:val="0"/>
          <w:divBdr>
            <w:top w:val="none" w:sz="0" w:space="0" w:color="auto"/>
            <w:left w:val="none" w:sz="0" w:space="0" w:color="auto"/>
            <w:bottom w:val="none" w:sz="0" w:space="0" w:color="auto"/>
            <w:right w:val="none" w:sz="0" w:space="0" w:color="auto"/>
          </w:divBdr>
          <w:divsChild>
            <w:div w:id="1221018580">
              <w:marLeft w:val="0"/>
              <w:marRight w:val="0"/>
              <w:marTop w:val="0"/>
              <w:marBottom w:val="0"/>
              <w:divBdr>
                <w:top w:val="none" w:sz="0" w:space="0" w:color="auto"/>
                <w:left w:val="none" w:sz="0" w:space="0" w:color="auto"/>
                <w:bottom w:val="none" w:sz="0" w:space="0" w:color="auto"/>
                <w:right w:val="none" w:sz="0" w:space="0" w:color="auto"/>
              </w:divBdr>
              <w:divsChild>
                <w:div w:id="113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12959">
      <w:bodyDiv w:val="1"/>
      <w:marLeft w:val="0"/>
      <w:marRight w:val="0"/>
      <w:marTop w:val="75"/>
      <w:marBottom w:val="300"/>
      <w:divBdr>
        <w:top w:val="none" w:sz="0" w:space="0" w:color="auto"/>
        <w:left w:val="none" w:sz="0" w:space="0" w:color="auto"/>
        <w:bottom w:val="none" w:sz="0" w:space="0" w:color="auto"/>
        <w:right w:val="none" w:sz="0" w:space="0" w:color="auto"/>
      </w:divBdr>
      <w:divsChild>
        <w:div w:id="296181549">
          <w:marLeft w:val="0"/>
          <w:marRight w:val="0"/>
          <w:marTop w:val="0"/>
          <w:marBottom w:val="0"/>
          <w:divBdr>
            <w:top w:val="none" w:sz="0" w:space="0" w:color="auto"/>
            <w:left w:val="none" w:sz="0" w:space="0" w:color="auto"/>
            <w:bottom w:val="none" w:sz="0" w:space="0" w:color="auto"/>
            <w:right w:val="none" w:sz="0" w:space="0" w:color="auto"/>
          </w:divBdr>
          <w:divsChild>
            <w:div w:id="2001225563">
              <w:marLeft w:val="0"/>
              <w:marRight w:val="0"/>
              <w:marTop w:val="0"/>
              <w:marBottom w:val="0"/>
              <w:divBdr>
                <w:top w:val="none" w:sz="0" w:space="0" w:color="auto"/>
                <w:left w:val="none" w:sz="0" w:space="0" w:color="auto"/>
                <w:bottom w:val="none" w:sz="0" w:space="0" w:color="auto"/>
                <w:right w:val="none" w:sz="0" w:space="0" w:color="auto"/>
              </w:divBdr>
              <w:divsChild>
                <w:div w:id="1174225761">
                  <w:marLeft w:val="0"/>
                  <w:marRight w:val="0"/>
                  <w:marTop w:val="0"/>
                  <w:marBottom w:val="0"/>
                  <w:divBdr>
                    <w:top w:val="none" w:sz="0" w:space="0" w:color="auto"/>
                    <w:left w:val="none" w:sz="0" w:space="0" w:color="auto"/>
                    <w:bottom w:val="none" w:sz="0" w:space="0" w:color="auto"/>
                    <w:right w:val="none" w:sz="0" w:space="0" w:color="auto"/>
                  </w:divBdr>
                  <w:divsChild>
                    <w:div w:id="1667242524">
                      <w:marLeft w:val="0"/>
                      <w:marRight w:val="0"/>
                      <w:marTop w:val="0"/>
                      <w:marBottom w:val="0"/>
                      <w:divBdr>
                        <w:top w:val="none" w:sz="0" w:space="0" w:color="auto"/>
                        <w:left w:val="none" w:sz="0" w:space="0" w:color="auto"/>
                        <w:bottom w:val="none" w:sz="0" w:space="0" w:color="auto"/>
                        <w:right w:val="none" w:sz="0" w:space="0" w:color="auto"/>
                      </w:divBdr>
                      <w:divsChild>
                        <w:div w:id="29258917">
                          <w:marLeft w:val="0"/>
                          <w:marRight w:val="0"/>
                          <w:marTop w:val="0"/>
                          <w:marBottom w:val="0"/>
                          <w:divBdr>
                            <w:top w:val="none" w:sz="0" w:space="0" w:color="auto"/>
                            <w:left w:val="none" w:sz="0" w:space="0" w:color="auto"/>
                            <w:bottom w:val="none" w:sz="0" w:space="0" w:color="auto"/>
                            <w:right w:val="none" w:sz="0" w:space="0" w:color="auto"/>
                          </w:divBdr>
                        </w:div>
                        <w:div w:id="1322542577">
                          <w:marLeft w:val="0"/>
                          <w:marRight w:val="0"/>
                          <w:marTop w:val="0"/>
                          <w:marBottom w:val="0"/>
                          <w:divBdr>
                            <w:top w:val="none" w:sz="0" w:space="0" w:color="auto"/>
                            <w:left w:val="none" w:sz="0" w:space="0" w:color="auto"/>
                            <w:bottom w:val="none" w:sz="0" w:space="0" w:color="auto"/>
                            <w:right w:val="none" w:sz="0" w:space="0" w:color="auto"/>
                          </w:divBdr>
                          <w:divsChild>
                            <w:div w:id="19873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454658">
      <w:bodyDiv w:val="1"/>
      <w:marLeft w:val="0"/>
      <w:marRight w:val="0"/>
      <w:marTop w:val="0"/>
      <w:marBottom w:val="0"/>
      <w:divBdr>
        <w:top w:val="none" w:sz="0" w:space="0" w:color="auto"/>
        <w:left w:val="none" w:sz="0" w:space="0" w:color="auto"/>
        <w:bottom w:val="none" w:sz="0" w:space="0" w:color="auto"/>
        <w:right w:val="none" w:sz="0" w:space="0" w:color="auto"/>
      </w:divBdr>
      <w:divsChild>
        <w:div w:id="97144538">
          <w:marLeft w:val="0"/>
          <w:marRight w:val="0"/>
          <w:marTop w:val="0"/>
          <w:marBottom w:val="0"/>
          <w:divBdr>
            <w:top w:val="none" w:sz="0" w:space="0" w:color="auto"/>
            <w:left w:val="none" w:sz="0" w:space="0" w:color="auto"/>
            <w:bottom w:val="none" w:sz="0" w:space="0" w:color="auto"/>
            <w:right w:val="none" w:sz="0" w:space="0" w:color="auto"/>
          </w:divBdr>
          <w:divsChild>
            <w:div w:id="104464405">
              <w:marLeft w:val="0"/>
              <w:marRight w:val="0"/>
              <w:marTop w:val="0"/>
              <w:marBottom w:val="0"/>
              <w:divBdr>
                <w:top w:val="none" w:sz="0" w:space="0" w:color="auto"/>
                <w:left w:val="none" w:sz="0" w:space="0" w:color="auto"/>
                <w:bottom w:val="none" w:sz="0" w:space="0" w:color="auto"/>
                <w:right w:val="none" w:sz="0" w:space="0" w:color="auto"/>
              </w:divBdr>
              <w:divsChild>
                <w:div w:id="1580363764">
                  <w:marLeft w:val="0"/>
                  <w:marRight w:val="0"/>
                  <w:marTop w:val="0"/>
                  <w:marBottom w:val="0"/>
                  <w:divBdr>
                    <w:top w:val="none" w:sz="0" w:space="0" w:color="auto"/>
                    <w:left w:val="none" w:sz="0" w:space="0" w:color="auto"/>
                    <w:bottom w:val="none" w:sz="0" w:space="0" w:color="auto"/>
                    <w:right w:val="none" w:sz="0" w:space="0" w:color="auto"/>
                  </w:divBdr>
                </w:div>
              </w:divsChild>
            </w:div>
            <w:div w:id="553585284">
              <w:marLeft w:val="0"/>
              <w:marRight w:val="0"/>
              <w:marTop w:val="0"/>
              <w:marBottom w:val="0"/>
              <w:divBdr>
                <w:top w:val="none" w:sz="0" w:space="0" w:color="auto"/>
                <w:left w:val="none" w:sz="0" w:space="0" w:color="auto"/>
                <w:bottom w:val="none" w:sz="0" w:space="0" w:color="auto"/>
                <w:right w:val="none" w:sz="0" w:space="0" w:color="auto"/>
              </w:divBdr>
              <w:divsChild>
                <w:div w:id="568467569">
                  <w:marLeft w:val="0"/>
                  <w:marRight w:val="0"/>
                  <w:marTop w:val="0"/>
                  <w:marBottom w:val="0"/>
                  <w:divBdr>
                    <w:top w:val="none" w:sz="0" w:space="0" w:color="auto"/>
                    <w:left w:val="none" w:sz="0" w:space="0" w:color="auto"/>
                    <w:bottom w:val="none" w:sz="0" w:space="0" w:color="auto"/>
                    <w:right w:val="none" w:sz="0" w:space="0" w:color="auto"/>
                  </w:divBdr>
                </w:div>
              </w:divsChild>
            </w:div>
            <w:div w:id="1406759987">
              <w:marLeft w:val="0"/>
              <w:marRight w:val="0"/>
              <w:marTop w:val="0"/>
              <w:marBottom w:val="0"/>
              <w:divBdr>
                <w:top w:val="none" w:sz="0" w:space="0" w:color="auto"/>
                <w:left w:val="none" w:sz="0" w:space="0" w:color="auto"/>
                <w:bottom w:val="none" w:sz="0" w:space="0" w:color="auto"/>
                <w:right w:val="none" w:sz="0" w:space="0" w:color="auto"/>
              </w:divBdr>
              <w:divsChild>
                <w:div w:id="20163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7220">
          <w:marLeft w:val="0"/>
          <w:marRight w:val="0"/>
          <w:marTop w:val="0"/>
          <w:marBottom w:val="0"/>
          <w:divBdr>
            <w:top w:val="none" w:sz="0" w:space="0" w:color="auto"/>
            <w:left w:val="none" w:sz="0" w:space="0" w:color="auto"/>
            <w:bottom w:val="none" w:sz="0" w:space="0" w:color="auto"/>
            <w:right w:val="none" w:sz="0" w:space="0" w:color="auto"/>
          </w:divBdr>
          <w:divsChild>
            <w:div w:id="304818588">
              <w:marLeft w:val="0"/>
              <w:marRight w:val="0"/>
              <w:marTop w:val="0"/>
              <w:marBottom w:val="0"/>
              <w:divBdr>
                <w:top w:val="none" w:sz="0" w:space="0" w:color="auto"/>
                <w:left w:val="none" w:sz="0" w:space="0" w:color="auto"/>
                <w:bottom w:val="none" w:sz="0" w:space="0" w:color="auto"/>
                <w:right w:val="none" w:sz="0" w:space="0" w:color="auto"/>
              </w:divBdr>
              <w:divsChild>
                <w:div w:id="118644166">
                  <w:marLeft w:val="0"/>
                  <w:marRight w:val="0"/>
                  <w:marTop w:val="0"/>
                  <w:marBottom w:val="0"/>
                  <w:divBdr>
                    <w:top w:val="none" w:sz="0" w:space="0" w:color="auto"/>
                    <w:left w:val="none" w:sz="0" w:space="0" w:color="auto"/>
                    <w:bottom w:val="none" w:sz="0" w:space="0" w:color="auto"/>
                    <w:right w:val="none" w:sz="0" w:space="0" w:color="auto"/>
                  </w:divBdr>
                </w:div>
              </w:divsChild>
            </w:div>
            <w:div w:id="2029022800">
              <w:marLeft w:val="0"/>
              <w:marRight w:val="0"/>
              <w:marTop w:val="0"/>
              <w:marBottom w:val="0"/>
              <w:divBdr>
                <w:top w:val="none" w:sz="0" w:space="0" w:color="auto"/>
                <w:left w:val="none" w:sz="0" w:space="0" w:color="auto"/>
                <w:bottom w:val="none" w:sz="0" w:space="0" w:color="auto"/>
                <w:right w:val="none" w:sz="0" w:space="0" w:color="auto"/>
              </w:divBdr>
              <w:divsChild>
                <w:div w:id="3919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2313">
          <w:marLeft w:val="0"/>
          <w:marRight w:val="0"/>
          <w:marTop w:val="0"/>
          <w:marBottom w:val="0"/>
          <w:divBdr>
            <w:top w:val="none" w:sz="0" w:space="0" w:color="auto"/>
            <w:left w:val="none" w:sz="0" w:space="0" w:color="auto"/>
            <w:bottom w:val="none" w:sz="0" w:space="0" w:color="auto"/>
            <w:right w:val="none" w:sz="0" w:space="0" w:color="auto"/>
          </w:divBdr>
          <w:divsChild>
            <w:div w:id="29301859">
              <w:marLeft w:val="0"/>
              <w:marRight w:val="0"/>
              <w:marTop w:val="0"/>
              <w:marBottom w:val="0"/>
              <w:divBdr>
                <w:top w:val="none" w:sz="0" w:space="0" w:color="auto"/>
                <w:left w:val="none" w:sz="0" w:space="0" w:color="auto"/>
                <w:bottom w:val="none" w:sz="0" w:space="0" w:color="auto"/>
                <w:right w:val="none" w:sz="0" w:space="0" w:color="auto"/>
              </w:divBdr>
              <w:divsChild>
                <w:div w:id="755521872">
                  <w:marLeft w:val="0"/>
                  <w:marRight w:val="0"/>
                  <w:marTop w:val="0"/>
                  <w:marBottom w:val="0"/>
                  <w:divBdr>
                    <w:top w:val="none" w:sz="0" w:space="0" w:color="auto"/>
                    <w:left w:val="none" w:sz="0" w:space="0" w:color="auto"/>
                    <w:bottom w:val="none" w:sz="0" w:space="0" w:color="auto"/>
                    <w:right w:val="none" w:sz="0" w:space="0" w:color="auto"/>
                  </w:divBdr>
                </w:div>
              </w:divsChild>
            </w:div>
            <w:div w:id="582446472">
              <w:marLeft w:val="0"/>
              <w:marRight w:val="0"/>
              <w:marTop w:val="0"/>
              <w:marBottom w:val="0"/>
              <w:divBdr>
                <w:top w:val="none" w:sz="0" w:space="0" w:color="auto"/>
                <w:left w:val="none" w:sz="0" w:space="0" w:color="auto"/>
                <w:bottom w:val="none" w:sz="0" w:space="0" w:color="auto"/>
                <w:right w:val="none" w:sz="0" w:space="0" w:color="auto"/>
              </w:divBdr>
              <w:divsChild>
                <w:div w:id="202328884">
                  <w:marLeft w:val="0"/>
                  <w:marRight w:val="0"/>
                  <w:marTop w:val="0"/>
                  <w:marBottom w:val="0"/>
                  <w:divBdr>
                    <w:top w:val="none" w:sz="0" w:space="0" w:color="auto"/>
                    <w:left w:val="none" w:sz="0" w:space="0" w:color="auto"/>
                    <w:bottom w:val="none" w:sz="0" w:space="0" w:color="auto"/>
                    <w:right w:val="none" w:sz="0" w:space="0" w:color="auto"/>
                  </w:divBdr>
                </w:div>
              </w:divsChild>
            </w:div>
            <w:div w:id="1532455271">
              <w:marLeft w:val="0"/>
              <w:marRight w:val="0"/>
              <w:marTop w:val="0"/>
              <w:marBottom w:val="0"/>
              <w:divBdr>
                <w:top w:val="none" w:sz="0" w:space="0" w:color="auto"/>
                <w:left w:val="none" w:sz="0" w:space="0" w:color="auto"/>
                <w:bottom w:val="none" w:sz="0" w:space="0" w:color="auto"/>
                <w:right w:val="none" w:sz="0" w:space="0" w:color="auto"/>
              </w:divBdr>
              <w:divsChild>
                <w:div w:id="9246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3756">
          <w:marLeft w:val="0"/>
          <w:marRight w:val="0"/>
          <w:marTop w:val="0"/>
          <w:marBottom w:val="0"/>
          <w:divBdr>
            <w:top w:val="none" w:sz="0" w:space="0" w:color="auto"/>
            <w:left w:val="none" w:sz="0" w:space="0" w:color="auto"/>
            <w:bottom w:val="none" w:sz="0" w:space="0" w:color="auto"/>
            <w:right w:val="none" w:sz="0" w:space="0" w:color="auto"/>
          </w:divBdr>
          <w:divsChild>
            <w:div w:id="591351818">
              <w:marLeft w:val="0"/>
              <w:marRight w:val="0"/>
              <w:marTop w:val="0"/>
              <w:marBottom w:val="0"/>
              <w:divBdr>
                <w:top w:val="none" w:sz="0" w:space="0" w:color="auto"/>
                <w:left w:val="none" w:sz="0" w:space="0" w:color="auto"/>
                <w:bottom w:val="none" w:sz="0" w:space="0" w:color="auto"/>
                <w:right w:val="none" w:sz="0" w:space="0" w:color="auto"/>
              </w:divBdr>
              <w:divsChild>
                <w:div w:id="184639702">
                  <w:marLeft w:val="0"/>
                  <w:marRight w:val="0"/>
                  <w:marTop w:val="0"/>
                  <w:marBottom w:val="0"/>
                  <w:divBdr>
                    <w:top w:val="none" w:sz="0" w:space="0" w:color="auto"/>
                    <w:left w:val="none" w:sz="0" w:space="0" w:color="auto"/>
                    <w:bottom w:val="none" w:sz="0" w:space="0" w:color="auto"/>
                    <w:right w:val="none" w:sz="0" w:space="0" w:color="auto"/>
                  </w:divBdr>
                </w:div>
              </w:divsChild>
            </w:div>
            <w:div w:id="729959468">
              <w:marLeft w:val="0"/>
              <w:marRight w:val="0"/>
              <w:marTop w:val="0"/>
              <w:marBottom w:val="0"/>
              <w:divBdr>
                <w:top w:val="none" w:sz="0" w:space="0" w:color="auto"/>
                <w:left w:val="none" w:sz="0" w:space="0" w:color="auto"/>
                <w:bottom w:val="none" w:sz="0" w:space="0" w:color="auto"/>
                <w:right w:val="none" w:sz="0" w:space="0" w:color="auto"/>
              </w:divBdr>
              <w:divsChild>
                <w:div w:id="247346087">
                  <w:marLeft w:val="0"/>
                  <w:marRight w:val="0"/>
                  <w:marTop w:val="0"/>
                  <w:marBottom w:val="0"/>
                  <w:divBdr>
                    <w:top w:val="none" w:sz="0" w:space="0" w:color="auto"/>
                    <w:left w:val="none" w:sz="0" w:space="0" w:color="auto"/>
                    <w:bottom w:val="none" w:sz="0" w:space="0" w:color="auto"/>
                    <w:right w:val="none" w:sz="0" w:space="0" w:color="auto"/>
                  </w:divBdr>
                </w:div>
              </w:divsChild>
            </w:div>
            <w:div w:id="2007315789">
              <w:marLeft w:val="0"/>
              <w:marRight w:val="0"/>
              <w:marTop w:val="0"/>
              <w:marBottom w:val="0"/>
              <w:divBdr>
                <w:top w:val="none" w:sz="0" w:space="0" w:color="auto"/>
                <w:left w:val="none" w:sz="0" w:space="0" w:color="auto"/>
                <w:bottom w:val="none" w:sz="0" w:space="0" w:color="auto"/>
                <w:right w:val="none" w:sz="0" w:space="0" w:color="auto"/>
              </w:divBdr>
              <w:divsChild>
                <w:div w:id="7980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976">
          <w:marLeft w:val="0"/>
          <w:marRight w:val="0"/>
          <w:marTop w:val="0"/>
          <w:marBottom w:val="0"/>
          <w:divBdr>
            <w:top w:val="none" w:sz="0" w:space="0" w:color="auto"/>
            <w:left w:val="none" w:sz="0" w:space="0" w:color="auto"/>
            <w:bottom w:val="none" w:sz="0" w:space="0" w:color="auto"/>
            <w:right w:val="none" w:sz="0" w:space="0" w:color="auto"/>
          </w:divBdr>
          <w:divsChild>
            <w:div w:id="1254702563">
              <w:marLeft w:val="0"/>
              <w:marRight w:val="0"/>
              <w:marTop w:val="0"/>
              <w:marBottom w:val="0"/>
              <w:divBdr>
                <w:top w:val="none" w:sz="0" w:space="0" w:color="auto"/>
                <w:left w:val="none" w:sz="0" w:space="0" w:color="auto"/>
                <w:bottom w:val="none" w:sz="0" w:space="0" w:color="auto"/>
                <w:right w:val="none" w:sz="0" w:space="0" w:color="auto"/>
              </w:divBdr>
              <w:divsChild>
                <w:div w:id="1992295393">
                  <w:marLeft w:val="0"/>
                  <w:marRight w:val="0"/>
                  <w:marTop w:val="0"/>
                  <w:marBottom w:val="0"/>
                  <w:divBdr>
                    <w:top w:val="none" w:sz="0" w:space="0" w:color="auto"/>
                    <w:left w:val="none" w:sz="0" w:space="0" w:color="auto"/>
                    <w:bottom w:val="none" w:sz="0" w:space="0" w:color="auto"/>
                    <w:right w:val="none" w:sz="0" w:space="0" w:color="auto"/>
                  </w:divBdr>
                </w:div>
              </w:divsChild>
            </w:div>
            <w:div w:id="1519926936">
              <w:marLeft w:val="0"/>
              <w:marRight w:val="0"/>
              <w:marTop w:val="0"/>
              <w:marBottom w:val="0"/>
              <w:divBdr>
                <w:top w:val="none" w:sz="0" w:space="0" w:color="auto"/>
                <w:left w:val="none" w:sz="0" w:space="0" w:color="auto"/>
                <w:bottom w:val="none" w:sz="0" w:space="0" w:color="auto"/>
                <w:right w:val="none" w:sz="0" w:space="0" w:color="auto"/>
              </w:divBdr>
              <w:divsChild>
                <w:div w:id="1098332159">
                  <w:marLeft w:val="0"/>
                  <w:marRight w:val="0"/>
                  <w:marTop w:val="0"/>
                  <w:marBottom w:val="0"/>
                  <w:divBdr>
                    <w:top w:val="none" w:sz="0" w:space="0" w:color="auto"/>
                    <w:left w:val="none" w:sz="0" w:space="0" w:color="auto"/>
                    <w:bottom w:val="none" w:sz="0" w:space="0" w:color="auto"/>
                    <w:right w:val="none" w:sz="0" w:space="0" w:color="auto"/>
                  </w:divBdr>
                </w:div>
              </w:divsChild>
            </w:div>
            <w:div w:id="1757049600">
              <w:marLeft w:val="0"/>
              <w:marRight w:val="0"/>
              <w:marTop w:val="0"/>
              <w:marBottom w:val="0"/>
              <w:divBdr>
                <w:top w:val="none" w:sz="0" w:space="0" w:color="auto"/>
                <w:left w:val="none" w:sz="0" w:space="0" w:color="auto"/>
                <w:bottom w:val="none" w:sz="0" w:space="0" w:color="auto"/>
                <w:right w:val="none" w:sz="0" w:space="0" w:color="auto"/>
              </w:divBdr>
              <w:divsChild>
                <w:div w:id="7179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8933">
          <w:marLeft w:val="0"/>
          <w:marRight w:val="0"/>
          <w:marTop w:val="0"/>
          <w:marBottom w:val="0"/>
          <w:divBdr>
            <w:top w:val="none" w:sz="0" w:space="0" w:color="auto"/>
            <w:left w:val="none" w:sz="0" w:space="0" w:color="auto"/>
            <w:bottom w:val="none" w:sz="0" w:space="0" w:color="auto"/>
            <w:right w:val="none" w:sz="0" w:space="0" w:color="auto"/>
          </w:divBdr>
          <w:divsChild>
            <w:div w:id="257763033">
              <w:marLeft w:val="0"/>
              <w:marRight w:val="0"/>
              <w:marTop w:val="0"/>
              <w:marBottom w:val="0"/>
              <w:divBdr>
                <w:top w:val="none" w:sz="0" w:space="0" w:color="auto"/>
                <w:left w:val="none" w:sz="0" w:space="0" w:color="auto"/>
                <w:bottom w:val="none" w:sz="0" w:space="0" w:color="auto"/>
                <w:right w:val="none" w:sz="0" w:space="0" w:color="auto"/>
              </w:divBdr>
              <w:divsChild>
                <w:div w:id="884609726">
                  <w:marLeft w:val="0"/>
                  <w:marRight w:val="0"/>
                  <w:marTop w:val="0"/>
                  <w:marBottom w:val="0"/>
                  <w:divBdr>
                    <w:top w:val="none" w:sz="0" w:space="0" w:color="auto"/>
                    <w:left w:val="none" w:sz="0" w:space="0" w:color="auto"/>
                    <w:bottom w:val="none" w:sz="0" w:space="0" w:color="auto"/>
                    <w:right w:val="none" w:sz="0" w:space="0" w:color="auto"/>
                  </w:divBdr>
                </w:div>
              </w:divsChild>
            </w:div>
            <w:div w:id="1129209020">
              <w:marLeft w:val="0"/>
              <w:marRight w:val="0"/>
              <w:marTop w:val="0"/>
              <w:marBottom w:val="0"/>
              <w:divBdr>
                <w:top w:val="none" w:sz="0" w:space="0" w:color="auto"/>
                <w:left w:val="none" w:sz="0" w:space="0" w:color="auto"/>
                <w:bottom w:val="none" w:sz="0" w:space="0" w:color="auto"/>
                <w:right w:val="none" w:sz="0" w:space="0" w:color="auto"/>
              </w:divBdr>
              <w:divsChild>
                <w:div w:id="7708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3183">
      <w:bodyDiv w:val="1"/>
      <w:marLeft w:val="0"/>
      <w:marRight w:val="0"/>
      <w:marTop w:val="0"/>
      <w:marBottom w:val="0"/>
      <w:divBdr>
        <w:top w:val="none" w:sz="0" w:space="0" w:color="auto"/>
        <w:left w:val="none" w:sz="0" w:space="0" w:color="auto"/>
        <w:bottom w:val="none" w:sz="0" w:space="0" w:color="auto"/>
        <w:right w:val="none" w:sz="0" w:space="0" w:color="auto"/>
      </w:divBdr>
      <w:divsChild>
        <w:div w:id="1546599741">
          <w:marLeft w:val="0"/>
          <w:marRight w:val="0"/>
          <w:marTop w:val="0"/>
          <w:marBottom w:val="0"/>
          <w:divBdr>
            <w:top w:val="none" w:sz="0" w:space="0" w:color="auto"/>
            <w:left w:val="none" w:sz="0" w:space="0" w:color="auto"/>
            <w:bottom w:val="none" w:sz="0" w:space="0" w:color="auto"/>
            <w:right w:val="none" w:sz="0" w:space="0" w:color="auto"/>
          </w:divBdr>
          <w:divsChild>
            <w:div w:id="1537885268">
              <w:marLeft w:val="0"/>
              <w:marRight w:val="0"/>
              <w:marTop w:val="0"/>
              <w:marBottom w:val="0"/>
              <w:divBdr>
                <w:top w:val="none" w:sz="0" w:space="0" w:color="auto"/>
                <w:left w:val="none" w:sz="0" w:space="0" w:color="auto"/>
                <w:bottom w:val="none" w:sz="0" w:space="0" w:color="auto"/>
                <w:right w:val="none" w:sz="0" w:space="0" w:color="auto"/>
              </w:divBdr>
              <w:divsChild>
                <w:div w:id="134940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62524">
      <w:bodyDiv w:val="1"/>
      <w:marLeft w:val="0"/>
      <w:marRight w:val="0"/>
      <w:marTop w:val="0"/>
      <w:marBottom w:val="0"/>
      <w:divBdr>
        <w:top w:val="none" w:sz="0" w:space="0" w:color="auto"/>
        <w:left w:val="none" w:sz="0" w:space="0" w:color="auto"/>
        <w:bottom w:val="none" w:sz="0" w:space="0" w:color="auto"/>
        <w:right w:val="none" w:sz="0" w:space="0" w:color="auto"/>
      </w:divBdr>
    </w:div>
    <w:div w:id="2041543718">
      <w:bodyDiv w:val="1"/>
      <w:marLeft w:val="0"/>
      <w:marRight w:val="0"/>
      <w:marTop w:val="0"/>
      <w:marBottom w:val="0"/>
      <w:divBdr>
        <w:top w:val="none" w:sz="0" w:space="0" w:color="auto"/>
        <w:left w:val="none" w:sz="0" w:space="0" w:color="auto"/>
        <w:bottom w:val="none" w:sz="0" w:space="0" w:color="auto"/>
        <w:right w:val="none" w:sz="0" w:space="0" w:color="auto"/>
      </w:divBdr>
      <w:divsChild>
        <w:div w:id="1940527416">
          <w:marLeft w:val="0"/>
          <w:marRight w:val="0"/>
          <w:marTop w:val="0"/>
          <w:marBottom w:val="0"/>
          <w:divBdr>
            <w:top w:val="none" w:sz="0" w:space="0" w:color="auto"/>
            <w:left w:val="none" w:sz="0" w:space="0" w:color="auto"/>
            <w:bottom w:val="none" w:sz="0" w:space="0" w:color="auto"/>
            <w:right w:val="none" w:sz="0" w:space="0" w:color="auto"/>
          </w:divBdr>
          <w:divsChild>
            <w:div w:id="419302684">
              <w:marLeft w:val="0"/>
              <w:marRight w:val="0"/>
              <w:marTop w:val="0"/>
              <w:marBottom w:val="0"/>
              <w:divBdr>
                <w:top w:val="none" w:sz="0" w:space="0" w:color="auto"/>
                <w:left w:val="none" w:sz="0" w:space="0" w:color="auto"/>
                <w:bottom w:val="none" w:sz="0" w:space="0" w:color="auto"/>
                <w:right w:val="none" w:sz="0" w:space="0" w:color="auto"/>
              </w:divBdr>
            </w:div>
            <w:div w:id="977147568">
              <w:marLeft w:val="0"/>
              <w:marRight w:val="0"/>
              <w:marTop w:val="0"/>
              <w:marBottom w:val="0"/>
              <w:divBdr>
                <w:top w:val="none" w:sz="0" w:space="0" w:color="auto"/>
                <w:left w:val="none" w:sz="0" w:space="0" w:color="auto"/>
                <w:bottom w:val="none" w:sz="0" w:space="0" w:color="auto"/>
                <w:right w:val="none" w:sz="0" w:space="0" w:color="auto"/>
              </w:divBdr>
            </w:div>
            <w:div w:id="1684436159">
              <w:marLeft w:val="0"/>
              <w:marRight w:val="0"/>
              <w:marTop w:val="0"/>
              <w:marBottom w:val="0"/>
              <w:divBdr>
                <w:top w:val="none" w:sz="0" w:space="0" w:color="auto"/>
                <w:left w:val="none" w:sz="0" w:space="0" w:color="auto"/>
                <w:bottom w:val="none" w:sz="0" w:space="0" w:color="auto"/>
                <w:right w:val="none" w:sz="0" w:space="0" w:color="auto"/>
              </w:divBdr>
            </w:div>
            <w:div w:id="1849364685">
              <w:marLeft w:val="0"/>
              <w:marRight w:val="0"/>
              <w:marTop w:val="0"/>
              <w:marBottom w:val="0"/>
              <w:divBdr>
                <w:top w:val="none" w:sz="0" w:space="0" w:color="auto"/>
                <w:left w:val="none" w:sz="0" w:space="0" w:color="auto"/>
                <w:bottom w:val="none" w:sz="0" w:space="0" w:color="auto"/>
                <w:right w:val="none" w:sz="0" w:space="0" w:color="auto"/>
              </w:divBdr>
            </w:div>
            <w:div w:id="1941600297">
              <w:marLeft w:val="0"/>
              <w:marRight w:val="0"/>
              <w:marTop w:val="0"/>
              <w:marBottom w:val="0"/>
              <w:divBdr>
                <w:top w:val="none" w:sz="0" w:space="0" w:color="auto"/>
                <w:left w:val="none" w:sz="0" w:space="0" w:color="auto"/>
                <w:bottom w:val="none" w:sz="0" w:space="0" w:color="auto"/>
                <w:right w:val="none" w:sz="0" w:space="0" w:color="auto"/>
              </w:divBdr>
            </w:div>
            <w:div w:id="21314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eption@burswoodpark.wa.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ability.wa.gov.au/business-and-government1/business-and-government/disability-access-and-inclusion-plans/steps-for-developing-a-daip/"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white\Application%20Data\Microsoft\Templates\Quantum\Quantum%20policy%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594D6-0A87-4C00-9BDF-B1416571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Quantum policy master</Template>
  <TotalTime>136</TotalTime>
  <Pages>15</Pages>
  <Words>2136</Words>
  <Characters>13679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Client</vt:lpstr>
    </vt:vector>
  </TitlesOfParts>
  <Manager/>
  <Company>Quantum Consulting Australia</Company>
  <LinksUpToDate>false</LinksUpToDate>
  <CharactersWithSpaces>15784</CharactersWithSpaces>
  <SharedDoc>false</SharedDoc>
  <HyperlinkBase/>
  <HLinks>
    <vt:vector size="174" baseType="variant">
      <vt:variant>
        <vt:i4>1638450</vt:i4>
      </vt:variant>
      <vt:variant>
        <vt:i4>173</vt:i4>
      </vt:variant>
      <vt:variant>
        <vt:i4>0</vt:i4>
      </vt:variant>
      <vt:variant>
        <vt:i4>5</vt:i4>
      </vt:variant>
      <vt:variant>
        <vt:lpwstr/>
      </vt:variant>
      <vt:variant>
        <vt:lpwstr>_Toc507329242</vt:lpwstr>
      </vt:variant>
      <vt:variant>
        <vt:i4>1638450</vt:i4>
      </vt:variant>
      <vt:variant>
        <vt:i4>167</vt:i4>
      </vt:variant>
      <vt:variant>
        <vt:i4>0</vt:i4>
      </vt:variant>
      <vt:variant>
        <vt:i4>5</vt:i4>
      </vt:variant>
      <vt:variant>
        <vt:lpwstr/>
      </vt:variant>
      <vt:variant>
        <vt:lpwstr>_Toc507329241</vt:lpwstr>
      </vt:variant>
      <vt:variant>
        <vt:i4>1638450</vt:i4>
      </vt:variant>
      <vt:variant>
        <vt:i4>161</vt:i4>
      </vt:variant>
      <vt:variant>
        <vt:i4>0</vt:i4>
      </vt:variant>
      <vt:variant>
        <vt:i4>5</vt:i4>
      </vt:variant>
      <vt:variant>
        <vt:lpwstr/>
      </vt:variant>
      <vt:variant>
        <vt:lpwstr>_Toc507329240</vt:lpwstr>
      </vt:variant>
      <vt:variant>
        <vt:i4>1966130</vt:i4>
      </vt:variant>
      <vt:variant>
        <vt:i4>155</vt:i4>
      </vt:variant>
      <vt:variant>
        <vt:i4>0</vt:i4>
      </vt:variant>
      <vt:variant>
        <vt:i4>5</vt:i4>
      </vt:variant>
      <vt:variant>
        <vt:lpwstr/>
      </vt:variant>
      <vt:variant>
        <vt:lpwstr>_Toc507329239</vt:lpwstr>
      </vt:variant>
      <vt:variant>
        <vt:i4>1966130</vt:i4>
      </vt:variant>
      <vt:variant>
        <vt:i4>149</vt:i4>
      </vt:variant>
      <vt:variant>
        <vt:i4>0</vt:i4>
      </vt:variant>
      <vt:variant>
        <vt:i4>5</vt:i4>
      </vt:variant>
      <vt:variant>
        <vt:lpwstr/>
      </vt:variant>
      <vt:variant>
        <vt:lpwstr>_Toc507329238</vt:lpwstr>
      </vt:variant>
      <vt:variant>
        <vt:i4>1966130</vt:i4>
      </vt:variant>
      <vt:variant>
        <vt:i4>143</vt:i4>
      </vt:variant>
      <vt:variant>
        <vt:i4>0</vt:i4>
      </vt:variant>
      <vt:variant>
        <vt:i4>5</vt:i4>
      </vt:variant>
      <vt:variant>
        <vt:lpwstr/>
      </vt:variant>
      <vt:variant>
        <vt:lpwstr>_Toc507329237</vt:lpwstr>
      </vt:variant>
      <vt:variant>
        <vt:i4>1966130</vt:i4>
      </vt:variant>
      <vt:variant>
        <vt:i4>137</vt:i4>
      </vt:variant>
      <vt:variant>
        <vt:i4>0</vt:i4>
      </vt:variant>
      <vt:variant>
        <vt:i4>5</vt:i4>
      </vt:variant>
      <vt:variant>
        <vt:lpwstr/>
      </vt:variant>
      <vt:variant>
        <vt:lpwstr>_Toc507329236</vt:lpwstr>
      </vt:variant>
      <vt:variant>
        <vt:i4>1966130</vt:i4>
      </vt:variant>
      <vt:variant>
        <vt:i4>131</vt:i4>
      </vt:variant>
      <vt:variant>
        <vt:i4>0</vt:i4>
      </vt:variant>
      <vt:variant>
        <vt:i4>5</vt:i4>
      </vt:variant>
      <vt:variant>
        <vt:lpwstr/>
      </vt:variant>
      <vt:variant>
        <vt:lpwstr>_Toc507329235</vt:lpwstr>
      </vt:variant>
      <vt:variant>
        <vt:i4>1966130</vt:i4>
      </vt:variant>
      <vt:variant>
        <vt:i4>125</vt:i4>
      </vt:variant>
      <vt:variant>
        <vt:i4>0</vt:i4>
      </vt:variant>
      <vt:variant>
        <vt:i4>5</vt:i4>
      </vt:variant>
      <vt:variant>
        <vt:lpwstr/>
      </vt:variant>
      <vt:variant>
        <vt:lpwstr>_Toc507329234</vt:lpwstr>
      </vt:variant>
      <vt:variant>
        <vt:i4>1966130</vt:i4>
      </vt:variant>
      <vt:variant>
        <vt:i4>119</vt:i4>
      </vt:variant>
      <vt:variant>
        <vt:i4>0</vt:i4>
      </vt:variant>
      <vt:variant>
        <vt:i4>5</vt:i4>
      </vt:variant>
      <vt:variant>
        <vt:lpwstr/>
      </vt:variant>
      <vt:variant>
        <vt:lpwstr>_Toc507329233</vt:lpwstr>
      </vt:variant>
      <vt:variant>
        <vt:i4>1966130</vt:i4>
      </vt:variant>
      <vt:variant>
        <vt:i4>113</vt:i4>
      </vt:variant>
      <vt:variant>
        <vt:i4>0</vt:i4>
      </vt:variant>
      <vt:variant>
        <vt:i4>5</vt:i4>
      </vt:variant>
      <vt:variant>
        <vt:lpwstr/>
      </vt:variant>
      <vt:variant>
        <vt:lpwstr>_Toc507329232</vt:lpwstr>
      </vt:variant>
      <vt:variant>
        <vt:i4>1966130</vt:i4>
      </vt:variant>
      <vt:variant>
        <vt:i4>107</vt:i4>
      </vt:variant>
      <vt:variant>
        <vt:i4>0</vt:i4>
      </vt:variant>
      <vt:variant>
        <vt:i4>5</vt:i4>
      </vt:variant>
      <vt:variant>
        <vt:lpwstr/>
      </vt:variant>
      <vt:variant>
        <vt:lpwstr>_Toc507329231</vt:lpwstr>
      </vt:variant>
      <vt:variant>
        <vt:i4>1966130</vt:i4>
      </vt:variant>
      <vt:variant>
        <vt:i4>101</vt:i4>
      </vt:variant>
      <vt:variant>
        <vt:i4>0</vt:i4>
      </vt:variant>
      <vt:variant>
        <vt:i4>5</vt:i4>
      </vt:variant>
      <vt:variant>
        <vt:lpwstr/>
      </vt:variant>
      <vt:variant>
        <vt:lpwstr>_Toc507329230</vt:lpwstr>
      </vt:variant>
      <vt:variant>
        <vt:i4>2031666</vt:i4>
      </vt:variant>
      <vt:variant>
        <vt:i4>95</vt:i4>
      </vt:variant>
      <vt:variant>
        <vt:i4>0</vt:i4>
      </vt:variant>
      <vt:variant>
        <vt:i4>5</vt:i4>
      </vt:variant>
      <vt:variant>
        <vt:lpwstr/>
      </vt:variant>
      <vt:variant>
        <vt:lpwstr>_Toc507329229</vt:lpwstr>
      </vt:variant>
      <vt:variant>
        <vt:i4>2031666</vt:i4>
      </vt:variant>
      <vt:variant>
        <vt:i4>89</vt:i4>
      </vt:variant>
      <vt:variant>
        <vt:i4>0</vt:i4>
      </vt:variant>
      <vt:variant>
        <vt:i4>5</vt:i4>
      </vt:variant>
      <vt:variant>
        <vt:lpwstr/>
      </vt:variant>
      <vt:variant>
        <vt:lpwstr>_Toc507329228</vt:lpwstr>
      </vt:variant>
      <vt:variant>
        <vt:i4>2031666</vt:i4>
      </vt:variant>
      <vt:variant>
        <vt:i4>83</vt:i4>
      </vt:variant>
      <vt:variant>
        <vt:i4>0</vt:i4>
      </vt:variant>
      <vt:variant>
        <vt:i4>5</vt:i4>
      </vt:variant>
      <vt:variant>
        <vt:lpwstr/>
      </vt:variant>
      <vt:variant>
        <vt:lpwstr>_Toc507329227</vt:lpwstr>
      </vt:variant>
      <vt:variant>
        <vt:i4>2031666</vt:i4>
      </vt:variant>
      <vt:variant>
        <vt:i4>77</vt:i4>
      </vt:variant>
      <vt:variant>
        <vt:i4>0</vt:i4>
      </vt:variant>
      <vt:variant>
        <vt:i4>5</vt:i4>
      </vt:variant>
      <vt:variant>
        <vt:lpwstr/>
      </vt:variant>
      <vt:variant>
        <vt:lpwstr>_Toc507329226</vt:lpwstr>
      </vt:variant>
      <vt:variant>
        <vt:i4>2031666</vt:i4>
      </vt:variant>
      <vt:variant>
        <vt:i4>71</vt:i4>
      </vt:variant>
      <vt:variant>
        <vt:i4>0</vt:i4>
      </vt:variant>
      <vt:variant>
        <vt:i4>5</vt:i4>
      </vt:variant>
      <vt:variant>
        <vt:lpwstr/>
      </vt:variant>
      <vt:variant>
        <vt:lpwstr>_Toc507329225</vt:lpwstr>
      </vt:variant>
      <vt:variant>
        <vt:i4>2031666</vt:i4>
      </vt:variant>
      <vt:variant>
        <vt:i4>65</vt:i4>
      </vt:variant>
      <vt:variant>
        <vt:i4>0</vt:i4>
      </vt:variant>
      <vt:variant>
        <vt:i4>5</vt:i4>
      </vt:variant>
      <vt:variant>
        <vt:lpwstr/>
      </vt:variant>
      <vt:variant>
        <vt:lpwstr>_Toc507329224</vt:lpwstr>
      </vt:variant>
      <vt:variant>
        <vt:i4>2031666</vt:i4>
      </vt:variant>
      <vt:variant>
        <vt:i4>59</vt:i4>
      </vt:variant>
      <vt:variant>
        <vt:i4>0</vt:i4>
      </vt:variant>
      <vt:variant>
        <vt:i4>5</vt:i4>
      </vt:variant>
      <vt:variant>
        <vt:lpwstr/>
      </vt:variant>
      <vt:variant>
        <vt:lpwstr>_Toc507329223</vt:lpwstr>
      </vt:variant>
      <vt:variant>
        <vt:i4>2031666</vt:i4>
      </vt:variant>
      <vt:variant>
        <vt:i4>53</vt:i4>
      </vt:variant>
      <vt:variant>
        <vt:i4>0</vt:i4>
      </vt:variant>
      <vt:variant>
        <vt:i4>5</vt:i4>
      </vt:variant>
      <vt:variant>
        <vt:lpwstr/>
      </vt:variant>
      <vt:variant>
        <vt:lpwstr>_Toc507329222</vt:lpwstr>
      </vt:variant>
      <vt:variant>
        <vt:i4>1835058</vt:i4>
      </vt:variant>
      <vt:variant>
        <vt:i4>47</vt:i4>
      </vt:variant>
      <vt:variant>
        <vt:i4>0</vt:i4>
      </vt:variant>
      <vt:variant>
        <vt:i4>5</vt:i4>
      </vt:variant>
      <vt:variant>
        <vt:lpwstr/>
      </vt:variant>
      <vt:variant>
        <vt:lpwstr>_Toc507329217</vt:lpwstr>
      </vt:variant>
      <vt:variant>
        <vt:i4>1835058</vt:i4>
      </vt:variant>
      <vt:variant>
        <vt:i4>41</vt:i4>
      </vt:variant>
      <vt:variant>
        <vt:i4>0</vt:i4>
      </vt:variant>
      <vt:variant>
        <vt:i4>5</vt:i4>
      </vt:variant>
      <vt:variant>
        <vt:lpwstr/>
      </vt:variant>
      <vt:variant>
        <vt:lpwstr>_Toc507329215</vt:lpwstr>
      </vt:variant>
      <vt:variant>
        <vt:i4>1835058</vt:i4>
      </vt:variant>
      <vt:variant>
        <vt:i4>35</vt:i4>
      </vt:variant>
      <vt:variant>
        <vt:i4>0</vt:i4>
      </vt:variant>
      <vt:variant>
        <vt:i4>5</vt:i4>
      </vt:variant>
      <vt:variant>
        <vt:lpwstr/>
      </vt:variant>
      <vt:variant>
        <vt:lpwstr>_Toc507329213</vt:lpwstr>
      </vt:variant>
      <vt:variant>
        <vt:i4>1835058</vt:i4>
      </vt:variant>
      <vt:variant>
        <vt:i4>29</vt:i4>
      </vt:variant>
      <vt:variant>
        <vt:i4>0</vt:i4>
      </vt:variant>
      <vt:variant>
        <vt:i4>5</vt:i4>
      </vt:variant>
      <vt:variant>
        <vt:lpwstr/>
      </vt:variant>
      <vt:variant>
        <vt:lpwstr>_Toc507329212</vt:lpwstr>
      </vt:variant>
      <vt:variant>
        <vt:i4>1835058</vt:i4>
      </vt:variant>
      <vt:variant>
        <vt:i4>23</vt:i4>
      </vt:variant>
      <vt:variant>
        <vt:i4>0</vt:i4>
      </vt:variant>
      <vt:variant>
        <vt:i4>5</vt:i4>
      </vt:variant>
      <vt:variant>
        <vt:lpwstr/>
      </vt:variant>
      <vt:variant>
        <vt:lpwstr>_Toc507329211</vt:lpwstr>
      </vt:variant>
      <vt:variant>
        <vt:i4>1835058</vt:i4>
      </vt:variant>
      <vt:variant>
        <vt:i4>17</vt:i4>
      </vt:variant>
      <vt:variant>
        <vt:i4>0</vt:i4>
      </vt:variant>
      <vt:variant>
        <vt:i4>5</vt:i4>
      </vt:variant>
      <vt:variant>
        <vt:lpwstr/>
      </vt:variant>
      <vt:variant>
        <vt:lpwstr>_Toc507329210</vt:lpwstr>
      </vt:variant>
      <vt:variant>
        <vt:i4>1900594</vt:i4>
      </vt:variant>
      <vt:variant>
        <vt:i4>11</vt:i4>
      </vt:variant>
      <vt:variant>
        <vt:i4>0</vt:i4>
      </vt:variant>
      <vt:variant>
        <vt:i4>5</vt:i4>
      </vt:variant>
      <vt:variant>
        <vt:lpwstr/>
      </vt:variant>
      <vt:variant>
        <vt:lpwstr>_Toc507329208</vt:lpwstr>
      </vt:variant>
      <vt:variant>
        <vt:i4>1900594</vt:i4>
      </vt:variant>
      <vt:variant>
        <vt:i4>5</vt:i4>
      </vt:variant>
      <vt:variant>
        <vt:i4>0</vt:i4>
      </vt:variant>
      <vt:variant>
        <vt:i4>5</vt:i4>
      </vt:variant>
      <vt:variant>
        <vt:lpwstr/>
      </vt:variant>
      <vt:variant>
        <vt:lpwstr>_Toc507329207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dc:title>
  <dc:subject/>
  <dc:creator>Quantum Assurance</dc:creator>
  <cp:keywords/>
  <dc:description/>
  <cp:lastModifiedBy>Julie Tallis</cp:lastModifiedBy>
  <cp:revision>11</cp:revision>
  <cp:lastPrinted>2019-04-16T02:26:00Z</cp:lastPrinted>
  <dcterms:created xsi:type="dcterms:W3CDTF">2019-02-15T04:23:00Z</dcterms:created>
  <dcterms:modified xsi:type="dcterms:W3CDTF">2019-04-16T02:26:00Z</dcterms:modified>
  <cp:category/>
</cp:coreProperties>
</file>